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C7A8A1" w14:textId="1BD18942" w:rsidR="00E856C3" w:rsidRPr="00280D9C" w:rsidRDefault="00E856C3" w:rsidP="00E856C3">
      <w:pPr>
        <w:rPr>
          <w:sz w:val="26"/>
          <w:szCs w:val="26"/>
        </w:rPr>
      </w:pPr>
      <w:r>
        <w:rPr>
          <w:sz w:val="24"/>
          <w:szCs w:val="24"/>
        </w:rPr>
        <w:tab/>
      </w:r>
      <w:r w:rsidRPr="00280D9C">
        <w:rPr>
          <w:sz w:val="26"/>
          <w:szCs w:val="26"/>
        </w:rPr>
        <w:t>Na temelju članka</w:t>
      </w:r>
      <w:r w:rsidR="003C48B2" w:rsidRPr="00280D9C">
        <w:rPr>
          <w:sz w:val="26"/>
          <w:szCs w:val="26"/>
        </w:rPr>
        <w:t xml:space="preserve"> </w:t>
      </w:r>
      <w:r w:rsidR="002A1C81" w:rsidRPr="00280D9C">
        <w:rPr>
          <w:sz w:val="26"/>
          <w:szCs w:val="26"/>
        </w:rPr>
        <w:t>197</w:t>
      </w:r>
      <w:r w:rsidR="003C48B2" w:rsidRPr="00280D9C">
        <w:rPr>
          <w:sz w:val="26"/>
          <w:szCs w:val="26"/>
        </w:rPr>
        <w:t xml:space="preserve">. </w:t>
      </w:r>
      <w:r w:rsidR="003C48B2" w:rsidRPr="00280D9C">
        <w:rPr>
          <w:b/>
          <w:bCs/>
          <w:sz w:val="26"/>
          <w:szCs w:val="26"/>
        </w:rPr>
        <w:t xml:space="preserve">Zakona o </w:t>
      </w:r>
      <w:r w:rsidR="002A1C81" w:rsidRPr="00280D9C">
        <w:rPr>
          <w:b/>
          <w:bCs/>
          <w:sz w:val="26"/>
          <w:szCs w:val="26"/>
        </w:rPr>
        <w:t>javnoj nabavi (NN 120/16)</w:t>
      </w:r>
      <w:r w:rsidR="003C48B2" w:rsidRPr="00280D9C">
        <w:rPr>
          <w:sz w:val="26"/>
          <w:szCs w:val="26"/>
        </w:rPr>
        <w:t xml:space="preserve">, </w:t>
      </w:r>
      <w:r w:rsidRPr="00280D9C">
        <w:rPr>
          <w:sz w:val="26"/>
          <w:szCs w:val="26"/>
        </w:rPr>
        <w:t xml:space="preserve">članka 30. </w:t>
      </w:r>
      <w:r w:rsidRPr="00280D9C">
        <w:rPr>
          <w:b/>
          <w:bCs/>
          <w:sz w:val="26"/>
          <w:szCs w:val="26"/>
        </w:rPr>
        <w:t>Statuta ZU Ljekarne Bjelovar</w:t>
      </w:r>
      <w:r w:rsidR="00F664CB" w:rsidRPr="00280D9C">
        <w:rPr>
          <w:sz w:val="26"/>
          <w:szCs w:val="26"/>
        </w:rPr>
        <w:t xml:space="preserve"> i članka </w:t>
      </w:r>
      <w:r w:rsidR="002A1C81" w:rsidRPr="00280D9C">
        <w:rPr>
          <w:sz w:val="26"/>
          <w:szCs w:val="26"/>
        </w:rPr>
        <w:t>23</w:t>
      </w:r>
      <w:r w:rsidR="00F664CB" w:rsidRPr="00280D9C">
        <w:rPr>
          <w:sz w:val="26"/>
          <w:szCs w:val="26"/>
        </w:rPr>
        <w:t xml:space="preserve">. </w:t>
      </w:r>
      <w:r w:rsidR="00F664CB" w:rsidRPr="00280D9C">
        <w:rPr>
          <w:b/>
          <w:bCs/>
          <w:sz w:val="26"/>
          <w:szCs w:val="26"/>
        </w:rPr>
        <w:t xml:space="preserve">Pravilnika o </w:t>
      </w:r>
      <w:r w:rsidR="002A1C81" w:rsidRPr="00280D9C">
        <w:rPr>
          <w:b/>
          <w:bCs/>
          <w:sz w:val="26"/>
          <w:szCs w:val="26"/>
        </w:rPr>
        <w:t xml:space="preserve">postupku nabave roba, radova i usluga jednostavne nabave ZU Ljekarne Bjelovar </w:t>
      </w:r>
      <w:r w:rsidR="002A1C81" w:rsidRPr="00280D9C">
        <w:rPr>
          <w:sz w:val="26"/>
          <w:szCs w:val="26"/>
        </w:rPr>
        <w:t xml:space="preserve">URBROJ: 02-18-22/21 </w:t>
      </w:r>
      <w:r w:rsidRPr="00280D9C">
        <w:rPr>
          <w:sz w:val="26"/>
          <w:szCs w:val="26"/>
        </w:rPr>
        <w:t>ravnateljica</w:t>
      </w:r>
      <w:r w:rsidRPr="00280D9C">
        <w:rPr>
          <w:b/>
          <w:bCs/>
          <w:sz w:val="26"/>
          <w:szCs w:val="26"/>
        </w:rPr>
        <w:t xml:space="preserve"> ZU Ljekarne Bjelovar</w:t>
      </w:r>
      <w:r w:rsidRPr="00280D9C">
        <w:rPr>
          <w:sz w:val="26"/>
          <w:szCs w:val="26"/>
        </w:rPr>
        <w:t xml:space="preserve"> dana </w:t>
      </w:r>
      <w:r w:rsidR="006112A8">
        <w:rPr>
          <w:sz w:val="26"/>
          <w:szCs w:val="26"/>
        </w:rPr>
        <w:t>16</w:t>
      </w:r>
      <w:r w:rsidRPr="00280D9C">
        <w:rPr>
          <w:sz w:val="26"/>
          <w:szCs w:val="26"/>
        </w:rPr>
        <w:t>.0</w:t>
      </w:r>
      <w:r w:rsidR="00B0526B" w:rsidRPr="00280D9C">
        <w:rPr>
          <w:sz w:val="26"/>
          <w:szCs w:val="26"/>
        </w:rPr>
        <w:t>3</w:t>
      </w:r>
      <w:r w:rsidRPr="00280D9C">
        <w:rPr>
          <w:sz w:val="26"/>
          <w:szCs w:val="26"/>
        </w:rPr>
        <w:t>.202</w:t>
      </w:r>
      <w:r w:rsidR="00B0526B" w:rsidRPr="00280D9C">
        <w:rPr>
          <w:sz w:val="26"/>
          <w:szCs w:val="26"/>
        </w:rPr>
        <w:t>3</w:t>
      </w:r>
      <w:r w:rsidRPr="00280D9C">
        <w:rPr>
          <w:sz w:val="26"/>
          <w:szCs w:val="26"/>
        </w:rPr>
        <w:t>. godine donijela je slijedeću</w:t>
      </w:r>
    </w:p>
    <w:p w14:paraId="75F76694" w14:textId="77777777" w:rsidR="00097E62" w:rsidRDefault="00097E62" w:rsidP="00E856C3">
      <w:pPr>
        <w:jc w:val="center"/>
        <w:rPr>
          <w:b/>
          <w:bCs/>
          <w:sz w:val="32"/>
          <w:szCs w:val="32"/>
        </w:rPr>
      </w:pPr>
    </w:p>
    <w:p w14:paraId="6B4A4665" w14:textId="48120284" w:rsidR="00E856C3" w:rsidRDefault="00E856C3" w:rsidP="00E856C3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ODLUKU</w:t>
      </w:r>
    </w:p>
    <w:p w14:paraId="1B7B9372" w14:textId="5F0BB8B8" w:rsidR="00E856C3" w:rsidRDefault="00E856C3" w:rsidP="00E856C3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O IMENOVANJU </w:t>
      </w:r>
      <w:r w:rsidR="00097D26">
        <w:rPr>
          <w:b/>
          <w:bCs/>
          <w:sz w:val="32"/>
          <w:szCs w:val="32"/>
        </w:rPr>
        <w:t xml:space="preserve">STRUČNOG </w:t>
      </w:r>
      <w:r w:rsidR="00B0526B">
        <w:rPr>
          <w:b/>
          <w:bCs/>
          <w:sz w:val="32"/>
          <w:szCs w:val="32"/>
        </w:rPr>
        <w:t xml:space="preserve">POVJERENSTVA ZA </w:t>
      </w:r>
      <w:r w:rsidR="005A1075">
        <w:rPr>
          <w:b/>
          <w:bCs/>
          <w:sz w:val="32"/>
          <w:szCs w:val="32"/>
        </w:rPr>
        <w:t>JEDNOSTAVNU NABAVU</w:t>
      </w:r>
    </w:p>
    <w:p w14:paraId="55BA3BD3" w14:textId="442563F4" w:rsidR="003C48B2" w:rsidRDefault="003C48B2" w:rsidP="00E856C3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ZDRAVSTVENE USTANOVE LJEKARNE BJELOVAR</w:t>
      </w:r>
    </w:p>
    <w:p w14:paraId="11CADBD3" w14:textId="77777777" w:rsidR="00CF5638" w:rsidRPr="00280D9C" w:rsidRDefault="00CF5638" w:rsidP="00E856C3">
      <w:pPr>
        <w:jc w:val="center"/>
        <w:rPr>
          <w:b/>
          <w:bCs/>
          <w:sz w:val="26"/>
          <w:szCs w:val="26"/>
        </w:rPr>
      </w:pPr>
    </w:p>
    <w:p w14:paraId="2FBDCDA7" w14:textId="7B269263" w:rsidR="00172E23" w:rsidRPr="00280D9C" w:rsidRDefault="00CF5638" w:rsidP="00E856C3">
      <w:pPr>
        <w:jc w:val="center"/>
        <w:rPr>
          <w:b/>
          <w:bCs/>
          <w:sz w:val="26"/>
          <w:szCs w:val="26"/>
        </w:rPr>
      </w:pPr>
      <w:r w:rsidRPr="00280D9C">
        <w:rPr>
          <w:b/>
          <w:bCs/>
          <w:sz w:val="26"/>
          <w:szCs w:val="26"/>
        </w:rPr>
        <w:t>Članak 1.</w:t>
      </w:r>
    </w:p>
    <w:p w14:paraId="35EEA2EF" w14:textId="053EA847" w:rsidR="003C48B2" w:rsidRPr="00280D9C" w:rsidRDefault="00E856C3" w:rsidP="00E856C3">
      <w:pPr>
        <w:pStyle w:val="t-9-8"/>
        <w:shd w:val="clear" w:color="auto" w:fill="FFFFFF"/>
        <w:spacing w:before="0" w:beforeAutospacing="0" w:after="225" w:afterAutospacing="0"/>
        <w:textAlignment w:val="baseline"/>
        <w:rPr>
          <w:rFonts w:asciiTheme="minorHAnsi" w:eastAsiaTheme="minorHAnsi" w:hAnsiTheme="minorHAnsi" w:cstheme="minorBidi"/>
          <w:sz w:val="26"/>
          <w:szCs w:val="26"/>
          <w:lang w:eastAsia="en-US"/>
        </w:rPr>
      </w:pPr>
      <w:r w:rsidRPr="00280D9C">
        <w:rPr>
          <w:rFonts w:asciiTheme="minorHAnsi" w:eastAsiaTheme="minorHAnsi" w:hAnsiTheme="minorHAnsi" w:cstheme="minorBidi"/>
          <w:sz w:val="26"/>
          <w:szCs w:val="26"/>
          <w:lang w:eastAsia="en-US"/>
        </w:rPr>
        <w:t>(1)</w:t>
      </w:r>
      <w:r w:rsidRPr="00280D9C">
        <w:rPr>
          <w:rFonts w:asciiTheme="minorHAnsi" w:eastAsiaTheme="minorHAnsi" w:hAnsiTheme="minorHAnsi" w:cstheme="minorBidi"/>
          <w:sz w:val="26"/>
          <w:szCs w:val="26"/>
          <w:lang w:eastAsia="en-US"/>
        </w:rPr>
        <w:tab/>
      </w:r>
      <w:r w:rsidR="003C48B2" w:rsidRPr="00280D9C">
        <w:rPr>
          <w:rFonts w:asciiTheme="minorHAnsi" w:eastAsiaTheme="minorHAnsi" w:hAnsiTheme="minorHAnsi" w:cstheme="minorBidi"/>
          <w:sz w:val="26"/>
          <w:szCs w:val="26"/>
          <w:lang w:eastAsia="en-US"/>
        </w:rPr>
        <w:t xml:space="preserve">Članovima </w:t>
      </w:r>
      <w:r w:rsidR="00097D26" w:rsidRPr="00280D9C">
        <w:rPr>
          <w:rFonts w:asciiTheme="minorHAnsi" w:eastAsiaTheme="minorHAnsi" w:hAnsiTheme="minorHAnsi" w:cstheme="minorBidi"/>
          <w:b/>
          <w:bCs/>
          <w:sz w:val="26"/>
          <w:szCs w:val="26"/>
          <w:lang w:eastAsia="en-US"/>
        </w:rPr>
        <w:t>Stručnog p</w:t>
      </w:r>
      <w:r w:rsidR="003C48B2" w:rsidRPr="00280D9C">
        <w:rPr>
          <w:rFonts w:asciiTheme="minorHAnsi" w:eastAsiaTheme="minorHAnsi" w:hAnsiTheme="minorHAnsi" w:cstheme="minorBidi"/>
          <w:b/>
          <w:bCs/>
          <w:sz w:val="26"/>
          <w:szCs w:val="26"/>
          <w:lang w:eastAsia="en-US"/>
        </w:rPr>
        <w:t xml:space="preserve">ovjerenstva za </w:t>
      </w:r>
      <w:r w:rsidR="005A1075" w:rsidRPr="00280D9C">
        <w:rPr>
          <w:rFonts w:asciiTheme="minorHAnsi" w:eastAsiaTheme="minorHAnsi" w:hAnsiTheme="minorHAnsi" w:cstheme="minorBidi"/>
          <w:b/>
          <w:bCs/>
          <w:sz w:val="26"/>
          <w:szCs w:val="26"/>
          <w:lang w:eastAsia="en-US"/>
        </w:rPr>
        <w:t>jednostavnu nabavu</w:t>
      </w:r>
      <w:r w:rsidR="002A1C81" w:rsidRPr="00280D9C">
        <w:rPr>
          <w:rFonts w:asciiTheme="minorHAnsi" w:eastAsiaTheme="minorHAnsi" w:hAnsiTheme="minorHAnsi" w:cstheme="minorBidi"/>
          <w:b/>
          <w:bCs/>
          <w:sz w:val="26"/>
          <w:szCs w:val="26"/>
          <w:lang w:eastAsia="en-US"/>
        </w:rPr>
        <w:t xml:space="preserve"> Zdravstvene ustanove Ljekarne Bjelovar, kao javnog naručitelja</w:t>
      </w:r>
      <w:r w:rsidR="00A0748C" w:rsidRPr="00280D9C">
        <w:rPr>
          <w:rFonts w:asciiTheme="minorHAnsi" w:eastAsiaTheme="minorHAnsi" w:hAnsiTheme="minorHAnsi" w:cstheme="minorBidi"/>
          <w:b/>
          <w:bCs/>
          <w:sz w:val="26"/>
          <w:szCs w:val="26"/>
          <w:lang w:eastAsia="en-US"/>
        </w:rPr>
        <w:t xml:space="preserve"> </w:t>
      </w:r>
      <w:r w:rsidR="00A0748C" w:rsidRPr="00280D9C">
        <w:rPr>
          <w:rFonts w:asciiTheme="minorHAnsi" w:eastAsiaTheme="minorHAnsi" w:hAnsiTheme="minorHAnsi" w:cstheme="minorBidi"/>
          <w:sz w:val="26"/>
          <w:szCs w:val="26"/>
          <w:lang w:eastAsia="en-US"/>
        </w:rPr>
        <w:t xml:space="preserve">(dalje u tekstu: </w:t>
      </w:r>
      <w:r w:rsidR="00A0748C" w:rsidRPr="00280D9C">
        <w:rPr>
          <w:rFonts w:asciiTheme="minorHAnsi" w:eastAsiaTheme="minorHAnsi" w:hAnsiTheme="minorHAnsi" w:cstheme="minorBidi"/>
          <w:b/>
          <w:bCs/>
          <w:sz w:val="26"/>
          <w:szCs w:val="26"/>
          <w:lang w:eastAsia="en-US"/>
        </w:rPr>
        <w:t>Povjerenstvo</w:t>
      </w:r>
      <w:r w:rsidR="00A0748C" w:rsidRPr="00280D9C">
        <w:rPr>
          <w:rFonts w:asciiTheme="minorHAnsi" w:eastAsiaTheme="minorHAnsi" w:hAnsiTheme="minorHAnsi" w:cstheme="minorBidi"/>
          <w:sz w:val="26"/>
          <w:szCs w:val="26"/>
          <w:lang w:eastAsia="en-US"/>
        </w:rPr>
        <w:t>)</w:t>
      </w:r>
      <w:r w:rsidR="002A1C81" w:rsidRPr="00280D9C">
        <w:rPr>
          <w:rFonts w:asciiTheme="minorHAnsi" w:eastAsiaTheme="minorHAnsi" w:hAnsiTheme="minorHAnsi" w:cstheme="minorBidi"/>
          <w:sz w:val="26"/>
          <w:szCs w:val="26"/>
          <w:lang w:eastAsia="en-US"/>
        </w:rPr>
        <w:t>,</w:t>
      </w:r>
      <w:r w:rsidR="002A1C81" w:rsidRPr="00280D9C">
        <w:rPr>
          <w:rFonts w:asciiTheme="minorHAnsi" w:eastAsiaTheme="minorHAnsi" w:hAnsiTheme="minorHAnsi" w:cstheme="minorBidi"/>
          <w:b/>
          <w:bCs/>
          <w:sz w:val="26"/>
          <w:szCs w:val="26"/>
          <w:lang w:eastAsia="en-US"/>
        </w:rPr>
        <w:t xml:space="preserve"> </w:t>
      </w:r>
      <w:r w:rsidR="002A1C81" w:rsidRPr="00280D9C">
        <w:rPr>
          <w:rFonts w:asciiTheme="minorHAnsi" w:eastAsiaTheme="minorHAnsi" w:hAnsiTheme="minorHAnsi" w:cstheme="minorBidi"/>
          <w:sz w:val="26"/>
          <w:szCs w:val="26"/>
          <w:lang w:eastAsia="en-US"/>
        </w:rPr>
        <w:t>koji priprema i provodi postupke nabave</w:t>
      </w:r>
      <w:r w:rsidR="00F664CB" w:rsidRPr="00280D9C">
        <w:rPr>
          <w:rFonts w:asciiTheme="minorHAnsi" w:eastAsiaTheme="minorHAnsi" w:hAnsiTheme="minorHAnsi" w:cstheme="minorBidi"/>
          <w:sz w:val="26"/>
          <w:szCs w:val="26"/>
          <w:lang w:eastAsia="en-US"/>
        </w:rPr>
        <w:t xml:space="preserve">, a sukladno </w:t>
      </w:r>
      <w:r w:rsidR="00E36F7A" w:rsidRPr="00280D9C">
        <w:rPr>
          <w:rFonts w:asciiTheme="minorHAnsi" w:eastAsiaTheme="minorHAnsi" w:hAnsiTheme="minorHAnsi" w:cstheme="minorBidi"/>
          <w:b/>
          <w:bCs/>
          <w:sz w:val="26"/>
          <w:szCs w:val="26"/>
          <w:lang w:eastAsia="en-US"/>
        </w:rPr>
        <w:t>P</w:t>
      </w:r>
      <w:r w:rsidR="00F664CB" w:rsidRPr="00280D9C">
        <w:rPr>
          <w:rFonts w:asciiTheme="minorHAnsi" w:eastAsiaTheme="minorHAnsi" w:hAnsiTheme="minorHAnsi" w:cstheme="minorBidi"/>
          <w:b/>
          <w:bCs/>
          <w:sz w:val="26"/>
          <w:szCs w:val="26"/>
          <w:lang w:eastAsia="en-US"/>
        </w:rPr>
        <w:t>rijedlogu Stručnog vijeća</w:t>
      </w:r>
      <w:r w:rsidR="003C48B2" w:rsidRPr="00280D9C">
        <w:rPr>
          <w:rFonts w:asciiTheme="minorHAnsi" w:eastAsiaTheme="minorHAnsi" w:hAnsiTheme="minorHAnsi" w:cstheme="minorBidi"/>
          <w:sz w:val="26"/>
          <w:szCs w:val="26"/>
          <w:lang w:eastAsia="en-US"/>
        </w:rPr>
        <w:t xml:space="preserve"> imenuju se:</w:t>
      </w:r>
    </w:p>
    <w:p w14:paraId="5D0A51D4" w14:textId="71E1CDD2" w:rsidR="00E856C3" w:rsidRPr="00280D9C" w:rsidRDefault="003C48B2" w:rsidP="003C48B2">
      <w:pPr>
        <w:pStyle w:val="t-9-8"/>
        <w:numPr>
          <w:ilvl w:val="0"/>
          <w:numId w:val="11"/>
        </w:numPr>
        <w:shd w:val="clear" w:color="auto" w:fill="FFFFFF"/>
        <w:spacing w:before="0" w:beforeAutospacing="0" w:after="225" w:afterAutospacing="0"/>
        <w:textAlignment w:val="baseline"/>
        <w:rPr>
          <w:rFonts w:asciiTheme="minorHAnsi" w:eastAsiaTheme="minorHAnsi" w:hAnsiTheme="minorHAnsi" w:cstheme="minorBidi"/>
          <w:sz w:val="26"/>
          <w:szCs w:val="26"/>
          <w:lang w:eastAsia="en-US"/>
        </w:rPr>
      </w:pPr>
      <w:r w:rsidRPr="00280D9C">
        <w:rPr>
          <w:rFonts w:asciiTheme="minorHAnsi" w:eastAsiaTheme="minorHAnsi" w:hAnsiTheme="minorHAnsi" w:cstheme="minorBidi"/>
          <w:sz w:val="26"/>
          <w:szCs w:val="26"/>
          <w:lang w:eastAsia="en-US"/>
        </w:rPr>
        <w:t xml:space="preserve">Klara </w:t>
      </w:r>
      <w:proofErr w:type="spellStart"/>
      <w:r w:rsidRPr="00280D9C">
        <w:rPr>
          <w:rFonts w:asciiTheme="minorHAnsi" w:eastAsiaTheme="minorHAnsi" w:hAnsiTheme="minorHAnsi" w:cstheme="minorBidi"/>
          <w:sz w:val="26"/>
          <w:szCs w:val="26"/>
          <w:lang w:eastAsia="en-US"/>
        </w:rPr>
        <w:t>Stjepanović</w:t>
      </w:r>
      <w:proofErr w:type="spellEnd"/>
      <w:r w:rsidR="00F664CB" w:rsidRPr="00280D9C">
        <w:rPr>
          <w:rFonts w:asciiTheme="minorHAnsi" w:eastAsiaTheme="minorHAnsi" w:hAnsiTheme="minorHAnsi" w:cstheme="minorBidi"/>
          <w:sz w:val="26"/>
          <w:szCs w:val="26"/>
          <w:lang w:eastAsia="en-US"/>
        </w:rPr>
        <w:t xml:space="preserve">, </w:t>
      </w:r>
      <w:proofErr w:type="spellStart"/>
      <w:r w:rsidR="00E36F7A" w:rsidRPr="00280D9C">
        <w:rPr>
          <w:rFonts w:asciiTheme="minorHAnsi" w:eastAsiaTheme="minorHAnsi" w:hAnsiTheme="minorHAnsi" w:cstheme="minorBidi"/>
          <w:sz w:val="26"/>
          <w:szCs w:val="26"/>
          <w:lang w:eastAsia="en-US"/>
        </w:rPr>
        <w:t>univ</w:t>
      </w:r>
      <w:proofErr w:type="spellEnd"/>
      <w:r w:rsidR="00E36F7A" w:rsidRPr="00280D9C">
        <w:rPr>
          <w:rFonts w:asciiTheme="minorHAnsi" w:eastAsiaTheme="minorHAnsi" w:hAnsiTheme="minorHAnsi" w:cstheme="minorBidi"/>
          <w:sz w:val="26"/>
          <w:szCs w:val="26"/>
          <w:lang w:eastAsia="en-US"/>
        </w:rPr>
        <w:t xml:space="preserve">. </w:t>
      </w:r>
      <w:proofErr w:type="spellStart"/>
      <w:r w:rsidR="00E36F7A" w:rsidRPr="00280D9C">
        <w:rPr>
          <w:rFonts w:asciiTheme="minorHAnsi" w:eastAsiaTheme="minorHAnsi" w:hAnsiTheme="minorHAnsi" w:cstheme="minorBidi"/>
          <w:sz w:val="26"/>
          <w:szCs w:val="26"/>
          <w:lang w:eastAsia="en-US"/>
        </w:rPr>
        <w:t>bacc</w:t>
      </w:r>
      <w:proofErr w:type="spellEnd"/>
      <w:r w:rsidR="00E36F7A" w:rsidRPr="00280D9C">
        <w:rPr>
          <w:rFonts w:asciiTheme="minorHAnsi" w:eastAsiaTheme="minorHAnsi" w:hAnsiTheme="minorHAnsi" w:cstheme="minorBidi"/>
          <w:sz w:val="26"/>
          <w:szCs w:val="26"/>
          <w:lang w:eastAsia="en-US"/>
        </w:rPr>
        <w:t xml:space="preserve">. </w:t>
      </w:r>
      <w:proofErr w:type="spellStart"/>
      <w:r w:rsidR="00E36F7A" w:rsidRPr="00280D9C">
        <w:rPr>
          <w:rFonts w:asciiTheme="minorHAnsi" w:eastAsiaTheme="minorHAnsi" w:hAnsiTheme="minorHAnsi" w:cstheme="minorBidi"/>
          <w:sz w:val="26"/>
          <w:szCs w:val="26"/>
          <w:lang w:eastAsia="en-US"/>
        </w:rPr>
        <w:t>oec</w:t>
      </w:r>
      <w:proofErr w:type="spellEnd"/>
      <w:r w:rsidR="00E36F7A" w:rsidRPr="00280D9C">
        <w:rPr>
          <w:rFonts w:asciiTheme="minorHAnsi" w:eastAsiaTheme="minorHAnsi" w:hAnsiTheme="minorHAnsi" w:cstheme="minorBidi"/>
          <w:sz w:val="26"/>
          <w:szCs w:val="26"/>
          <w:lang w:eastAsia="en-US"/>
        </w:rPr>
        <w:t xml:space="preserve">., </w:t>
      </w:r>
      <w:r w:rsidR="00F664CB" w:rsidRPr="00280D9C">
        <w:rPr>
          <w:rFonts w:asciiTheme="minorHAnsi" w:eastAsiaTheme="minorHAnsi" w:hAnsiTheme="minorHAnsi" w:cstheme="minorBidi"/>
          <w:sz w:val="26"/>
          <w:szCs w:val="26"/>
          <w:lang w:eastAsia="en-US"/>
        </w:rPr>
        <w:t>OIB: 21845261743</w:t>
      </w:r>
    </w:p>
    <w:p w14:paraId="1E47CCA7" w14:textId="48B3131E" w:rsidR="003C48B2" w:rsidRPr="00280D9C" w:rsidRDefault="005A1075" w:rsidP="003C48B2">
      <w:pPr>
        <w:pStyle w:val="t-9-8"/>
        <w:numPr>
          <w:ilvl w:val="0"/>
          <w:numId w:val="11"/>
        </w:numPr>
        <w:shd w:val="clear" w:color="auto" w:fill="FFFFFF"/>
        <w:spacing w:before="0" w:beforeAutospacing="0" w:after="225" w:afterAutospacing="0"/>
        <w:textAlignment w:val="baseline"/>
        <w:rPr>
          <w:rFonts w:asciiTheme="minorHAnsi" w:eastAsiaTheme="minorHAnsi" w:hAnsiTheme="minorHAnsi" w:cstheme="minorBidi"/>
          <w:sz w:val="26"/>
          <w:szCs w:val="26"/>
          <w:lang w:eastAsia="en-US"/>
        </w:rPr>
      </w:pPr>
      <w:r w:rsidRPr="00280D9C">
        <w:rPr>
          <w:rFonts w:asciiTheme="minorHAnsi" w:eastAsiaTheme="minorHAnsi" w:hAnsiTheme="minorHAnsi" w:cstheme="minorBidi"/>
          <w:sz w:val="26"/>
          <w:szCs w:val="26"/>
          <w:lang w:eastAsia="en-US"/>
        </w:rPr>
        <w:t xml:space="preserve">Tatjana </w:t>
      </w:r>
      <w:proofErr w:type="spellStart"/>
      <w:r w:rsidRPr="00280D9C">
        <w:rPr>
          <w:rFonts w:asciiTheme="minorHAnsi" w:eastAsiaTheme="minorHAnsi" w:hAnsiTheme="minorHAnsi" w:cstheme="minorBidi"/>
          <w:sz w:val="26"/>
          <w:szCs w:val="26"/>
          <w:lang w:eastAsia="en-US"/>
        </w:rPr>
        <w:t>Cirhan</w:t>
      </w:r>
      <w:proofErr w:type="spellEnd"/>
      <w:r w:rsidRPr="00280D9C">
        <w:rPr>
          <w:rFonts w:asciiTheme="minorHAnsi" w:eastAsiaTheme="minorHAnsi" w:hAnsiTheme="minorHAnsi" w:cstheme="minorBidi"/>
          <w:sz w:val="26"/>
          <w:szCs w:val="26"/>
          <w:lang w:eastAsia="en-US"/>
        </w:rPr>
        <w:t xml:space="preserve"> Lamza</w:t>
      </w:r>
      <w:r w:rsidR="00E36F7A" w:rsidRPr="00280D9C">
        <w:rPr>
          <w:rFonts w:asciiTheme="minorHAnsi" w:eastAsiaTheme="minorHAnsi" w:hAnsiTheme="minorHAnsi" w:cstheme="minorBidi"/>
          <w:sz w:val="26"/>
          <w:szCs w:val="26"/>
          <w:lang w:eastAsia="en-US"/>
        </w:rPr>
        <w:t xml:space="preserve">, </w:t>
      </w:r>
      <w:proofErr w:type="spellStart"/>
      <w:r w:rsidR="00E36F7A" w:rsidRPr="00280D9C">
        <w:rPr>
          <w:rFonts w:asciiTheme="minorHAnsi" w:eastAsiaTheme="minorHAnsi" w:hAnsiTheme="minorHAnsi" w:cstheme="minorBidi"/>
          <w:sz w:val="26"/>
          <w:szCs w:val="26"/>
          <w:lang w:eastAsia="en-US"/>
        </w:rPr>
        <w:t>mag.pharm</w:t>
      </w:r>
      <w:proofErr w:type="spellEnd"/>
      <w:r w:rsidR="00E36F7A" w:rsidRPr="00280D9C">
        <w:rPr>
          <w:rFonts w:asciiTheme="minorHAnsi" w:eastAsiaTheme="minorHAnsi" w:hAnsiTheme="minorHAnsi" w:cstheme="minorBidi"/>
          <w:sz w:val="26"/>
          <w:szCs w:val="26"/>
          <w:lang w:eastAsia="en-US"/>
        </w:rPr>
        <w:t xml:space="preserve">.,  OIB: </w:t>
      </w:r>
      <w:r w:rsidR="00833F99" w:rsidRPr="00280D9C">
        <w:rPr>
          <w:rFonts w:asciiTheme="minorHAnsi" w:eastAsiaTheme="minorHAnsi" w:hAnsiTheme="minorHAnsi" w:cstheme="minorBidi"/>
          <w:sz w:val="26"/>
          <w:szCs w:val="26"/>
          <w:lang w:eastAsia="en-US"/>
        </w:rPr>
        <w:t>33888917407</w:t>
      </w:r>
    </w:p>
    <w:p w14:paraId="7988B372" w14:textId="632DC15E" w:rsidR="003C48B2" w:rsidRDefault="005A1075" w:rsidP="003C48B2">
      <w:pPr>
        <w:pStyle w:val="t-9-8"/>
        <w:numPr>
          <w:ilvl w:val="0"/>
          <w:numId w:val="11"/>
        </w:numPr>
        <w:shd w:val="clear" w:color="auto" w:fill="FFFFFF"/>
        <w:spacing w:before="0" w:beforeAutospacing="0" w:after="225" w:afterAutospacing="0"/>
        <w:textAlignment w:val="baseline"/>
        <w:rPr>
          <w:rFonts w:asciiTheme="minorHAnsi" w:eastAsiaTheme="minorHAnsi" w:hAnsiTheme="minorHAnsi" w:cstheme="minorBidi"/>
          <w:sz w:val="26"/>
          <w:szCs w:val="26"/>
          <w:lang w:eastAsia="en-US"/>
        </w:rPr>
      </w:pPr>
      <w:r w:rsidRPr="00280D9C">
        <w:rPr>
          <w:rFonts w:asciiTheme="minorHAnsi" w:eastAsiaTheme="minorHAnsi" w:hAnsiTheme="minorHAnsi" w:cstheme="minorBidi"/>
          <w:sz w:val="26"/>
          <w:szCs w:val="26"/>
          <w:lang w:eastAsia="en-US"/>
        </w:rPr>
        <w:t>Alen Hajtić</w:t>
      </w:r>
      <w:r w:rsidR="00E36F7A" w:rsidRPr="00280D9C">
        <w:rPr>
          <w:rFonts w:asciiTheme="minorHAnsi" w:eastAsiaTheme="minorHAnsi" w:hAnsiTheme="minorHAnsi" w:cstheme="minorBidi"/>
          <w:sz w:val="26"/>
          <w:szCs w:val="26"/>
          <w:lang w:eastAsia="en-US"/>
        </w:rPr>
        <w:t xml:space="preserve">, </w:t>
      </w:r>
      <w:proofErr w:type="spellStart"/>
      <w:r w:rsidR="00E36F7A" w:rsidRPr="00280D9C">
        <w:rPr>
          <w:rFonts w:asciiTheme="minorHAnsi" w:eastAsiaTheme="minorHAnsi" w:hAnsiTheme="minorHAnsi" w:cstheme="minorBidi"/>
          <w:sz w:val="26"/>
          <w:szCs w:val="26"/>
          <w:lang w:eastAsia="en-US"/>
        </w:rPr>
        <w:t>farm.tehn</w:t>
      </w:r>
      <w:proofErr w:type="spellEnd"/>
      <w:r w:rsidR="00E36F7A" w:rsidRPr="00280D9C">
        <w:rPr>
          <w:rFonts w:asciiTheme="minorHAnsi" w:eastAsiaTheme="minorHAnsi" w:hAnsiTheme="minorHAnsi" w:cstheme="minorBidi"/>
          <w:sz w:val="26"/>
          <w:szCs w:val="26"/>
          <w:lang w:eastAsia="en-US"/>
        </w:rPr>
        <w:t xml:space="preserve">.,  OIB: </w:t>
      </w:r>
      <w:r w:rsidR="00833F99" w:rsidRPr="00280D9C">
        <w:rPr>
          <w:rFonts w:asciiTheme="minorHAnsi" w:eastAsiaTheme="minorHAnsi" w:hAnsiTheme="minorHAnsi" w:cstheme="minorBidi"/>
          <w:sz w:val="26"/>
          <w:szCs w:val="26"/>
          <w:lang w:eastAsia="en-US"/>
        </w:rPr>
        <w:t>64878782931</w:t>
      </w:r>
    </w:p>
    <w:p w14:paraId="6D6020FE" w14:textId="77777777" w:rsidR="00280D9C" w:rsidRPr="00280D9C" w:rsidRDefault="00280D9C" w:rsidP="00280D9C">
      <w:pPr>
        <w:pStyle w:val="t-9-8"/>
        <w:shd w:val="clear" w:color="auto" w:fill="FFFFFF"/>
        <w:spacing w:before="0" w:beforeAutospacing="0" w:after="225" w:afterAutospacing="0"/>
        <w:ind w:left="1068"/>
        <w:textAlignment w:val="baseline"/>
        <w:rPr>
          <w:rFonts w:asciiTheme="minorHAnsi" w:eastAsiaTheme="minorHAnsi" w:hAnsiTheme="minorHAnsi" w:cstheme="minorBidi"/>
          <w:sz w:val="26"/>
          <w:szCs w:val="26"/>
          <w:lang w:eastAsia="en-US"/>
        </w:rPr>
      </w:pPr>
    </w:p>
    <w:p w14:paraId="6FF208DB" w14:textId="24B27292" w:rsidR="00E856C3" w:rsidRPr="00280D9C" w:rsidRDefault="00E856C3" w:rsidP="00E856C3">
      <w:pPr>
        <w:pStyle w:val="t-9-8"/>
        <w:shd w:val="clear" w:color="auto" w:fill="FFFFFF"/>
        <w:spacing w:before="0" w:beforeAutospacing="0" w:after="225" w:afterAutospacing="0"/>
        <w:textAlignment w:val="baseline"/>
        <w:rPr>
          <w:rFonts w:asciiTheme="minorHAnsi" w:eastAsiaTheme="minorHAnsi" w:hAnsiTheme="minorHAnsi" w:cstheme="minorBidi"/>
          <w:sz w:val="26"/>
          <w:szCs w:val="26"/>
          <w:lang w:eastAsia="en-US"/>
        </w:rPr>
      </w:pPr>
      <w:r w:rsidRPr="00280D9C">
        <w:rPr>
          <w:rFonts w:asciiTheme="minorHAnsi" w:eastAsiaTheme="minorHAnsi" w:hAnsiTheme="minorHAnsi" w:cstheme="minorBidi"/>
          <w:sz w:val="26"/>
          <w:szCs w:val="26"/>
          <w:lang w:eastAsia="en-US"/>
        </w:rPr>
        <w:t xml:space="preserve">(2) </w:t>
      </w:r>
      <w:r w:rsidRPr="00280D9C">
        <w:rPr>
          <w:rFonts w:asciiTheme="minorHAnsi" w:eastAsiaTheme="minorHAnsi" w:hAnsiTheme="minorHAnsi" w:cstheme="minorBidi"/>
          <w:sz w:val="26"/>
          <w:szCs w:val="26"/>
          <w:lang w:eastAsia="en-US"/>
        </w:rPr>
        <w:tab/>
      </w:r>
      <w:r w:rsidR="00A0748C" w:rsidRPr="00280D9C">
        <w:rPr>
          <w:rFonts w:asciiTheme="minorHAnsi" w:eastAsiaTheme="minorHAnsi" w:hAnsiTheme="minorHAnsi" w:cstheme="minorBidi"/>
          <w:sz w:val="26"/>
          <w:szCs w:val="26"/>
          <w:lang w:eastAsia="en-US"/>
        </w:rPr>
        <w:t xml:space="preserve">Na temelju ove </w:t>
      </w:r>
      <w:r w:rsidR="00A0748C" w:rsidRPr="00280D9C">
        <w:rPr>
          <w:rFonts w:asciiTheme="minorHAnsi" w:eastAsiaTheme="minorHAnsi" w:hAnsiTheme="minorHAnsi" w:cstheme="minorBidi"/>
          <w:b/>
          <w:bCs/>
          <w:sz w:val="26"/>
          <w:szCs w:val="26"/>
          <w:lang w:eastAsia="en-US"/>
        </w:rPr>
        <w:t>Odluke</w:t>
      </w:r>
      <w:r w:rsidR="00A0748C" w:rsidRPr="00280D9C">
        <w:rPr>
          <w:rFonts w:asciiTheme="minorHAnsi" w:eastAsiaTheme="minorHAnsi" w:hAnsiTheme="minorHAnsi" w:cstheme="minorBidi"/>
          <w:sz w:val="26"/>
          <w:szCs w:val="26"/>
          <w:lang w:eastAsia="en-US"/>
        </w:rPr>
        <w:t xml:space="preserve"> članovi </w:t>
      </w:r>
      <w:r w:rsidR="00A0748C" w:rsidRPr="00280D9C">
        <w:rPr>
          <w:rFonts w:asciiTheme="minorHAnsi" w:eastAsiaTheme="minorHAnsi" w:hAnsiTheme="minorHAnsi" w:cstheme="minorBidi"/>
          <w:b/>
          <w:bCs/>
          <w:sz w:val="26"/>
          <w:szCs w:val="26"/>
          <w:lang w:eastAsia="en-US"/>
        </w:rPr>
        <w:t>Povjerenstva</w:t>
      </w:r>
      <w:r w:rsidR="00A0748C" w:rsidRPr="00280D9C">
        <w:rPr>
          <w:rFonts w:asciiTheme="minorHAnsi" w:eastAsiaTheme="minorHAnsi" w:hAnsiTheme="minorHAnsi" w:cstheme="minorBidi"/>
          <w:sz w:val="26"/>
          <w:szCs w:val="26"/>
          <w:lang w:eastAsia="en-US"/>
        </w:rPr>
        <w:t xml:space="preserve"> obvezni su potpisati izjavu o postojanju ili nepostojanju sukoba interesa te je ažurirati bez odgađanja ako nastupe promjene, sukladno odredbi članka 80. </w:t>
      </w:r>
      <w:r w:rsidR="00A0748C" w:rsidRPr="00280D9C">
        <w:rPr>
          <w:rFonts w:asciiTheme="minorHAnsi" w:eastAsiaTheme="minorHAnsi" w:hAnsiTheme="minorHAnsi" w:cstheme="minorBidi"/>
          <w:b/>
          <w:bCs/>
          <w:sz w:val="26"/>
          <w:szCs w:val="26"/>
          <w:lang w:eastAsia="en-US"/>
        </w:rPr>
        <w:t>Zakona o javnoj nabavi</w:t>
      </w:r>
      <w:r w:rsidR="00A0748C" w:rsidRPr="00280D9C">
        <w:rPr>
          <w:rFonts w:asciiTheme="minorHAnsi" w:eastAsiaTheme="minorHAnsi" w:hAnsiTheme="minorHAnsi" w:cstheme="minorBidi"/>
          <w:sz w:val="26"/>
          <w:szCs w:val="26"/>
          <w:lang w:eastAsia="en-US"/>
        </w:rPr>
        <w:t>.</w:t>
      </w:r>
    </w:p>
    <w:p w14:paraId="6CE2239A" w14:textId="1BDE950E" w:rsidR="00CF5638" w:rsidRDefault="00CF5638" w:rsidP="00E856C3">
      <w:pPr>
        <w:pStyle w:val="t-9-8"/>
        <w:shd w:val="clear" w:color="auto" w:fill="FFFFFF"/>
        <w:spacing w:before="0" w:beforeAutospacing="0" w:after="225" w:afterAutospacing="0"/>
        <w:textAlignment w:val="baseline"/>
        <w:rPr>
          <w:rFonts w:asciiTheme="minorHAnsi" w:eastAsiaTheme="minorHAnsi" w:hAnsiTheme="minorHAnsi" w:cstheme="minorBidi"/>
          <w:sz w:val="26"/>
          <w:szCs w:val="26"/>
          <w:lang w:eastAsia="en-US"/>
        </w:rPr>
      </w:pPr>
    </w:p>
    <w:p w14:paraId="4508F966" w14:textId="0454AA8E" w:rsidR="00280D9C" w:rsidRDefault="00280D9C" w:rsidP="00E856C3">
      <w:pPr>
        <w:pStyle w:val="t-9-8"/>
        <w:shd w:val="clear" w:color="auto" w:fill="FFFFFF"/>
        <w:spacing w:before="0" w:beforeAutospacing="0" w:after="225" w:afterAutospacing="0"/>
        <w:textAlignment w:val="baseline"/>
        <w:rPr>
          <w:rFonts w:asciiTheme="minorHAnsi" w:eastAsiaTheme="minorHAnsi" w:hAnsiTheme="minorHAnsi" w:cstheme="minorBidi"/>
          <w:sz w:val="26"/>
          <w:szCs w:val="26"/>
          <w:lang w:eastAsia="en-US"/>
        </w:rPr>
      </w:pPr>
    </w:p>
    <w:p w14:paraId="3F1FBDA9" w14:textId="77777777" w:rsidR="00280D9C" w:rsidRPr="00280D9C" w:rsidRDefault="00280D9C" w:rsidP="00E856C3">
      <w:pPr>
        <w:pStyle w:val="t-9-8"/>
        <w:shd w:val="clear" w:color="auto" w:fill="FFFFFF"/>
        <w:spacing w:before="0" w:beforeAutospacing="0" w:after="225" w:afterAutospacing="0"/>
        <w:textAlignment w:val="baseline"/>
        <w:rPr>
          <w:rFonts w:asciiTheme="minorHAnsi" w:eastAsiaTheme="minorHAnsi" w:hAnsiTheme="minorHAnsi" w:cstheme="minorBidi"/>
          <w:sz w:val="26"/>
          <w:szCs w:val="26"/>
          <w:lang w:eastAsia="en-US"/>
        </w:rPr>
      </w:pPr>
    </w:p>
    <w:p w14:paraId="5CCC486B" w14:textId="243D341A" w:rsidR="00CF5638" w:rsidRPr="00280D9C" w:rsidRDefault="00CF5638" w:rsidP="00CF5638">
      <w:pPr>
        <w:jc w:val="center"/>
        <w:rPr>
          <w:b/>
          <w:bCs/>
          <w:sz w:val="26"/>
          <w:szCs w:val="26"/>
        </w:rPr>
      </w:pPr>
      <w:r w:rsidRPr="00280D9C">
        <w:rPr>
          <w:b/>
          <w:bCs/>
          <w:sz w:val="26"/>
          <w:szCs w:val="26"/>
        </w:rPr>
        <w:lastRenderedPageBreak/>
        <w:t>Članak 2.</w:t>
      </w:r>
    </w:p>
    <w:p w14:paraId="61758B12" w14:textId="237AACE2" w:rsidR="00097D26" w:rsidRPr="00280D9C" w:rsidRDefault="00097D26" w:rsidP="00E856C3">
      <w:pPr>
        <w:pStyle w:val="t-9-8"/>
        <w:shd w:val="clear" w:color="auto" w:fill="FFFFFF"/>
        <w:spacing w:before="0" w:beforeAutospacing="0" w:after="225" w:afterAutospacing="0"/>
        <w:textAlignment w:val="baseline"/>
        <w:rPr>
          <w:rFonts w:asciiTheme="minorHAnsi" w:eastAsiaTheme="minorHAnsi" w:hAnsiTheme="minorHAnsi" w:cstheme="minorBidi"/>
          <w:sz w:val="26"/>
          <w:szCs w:val="26"/>
          <w:lang w:eastAsia="en-US"/>
        </w:rPr>
      </w:pPr>
      <w:r w:rsidRPr="00280D9C">
        <w:rPr>
          <w:rFonts w:asciiTheme="minorHAnsi" w:eastAsiaTheme="minorHAnsi" w:hAnsiTheme="minorHAnsi" w:cstheme="minorBidi"/>
          <w:sz w:val="26"/>
          <w:szCs w:val="26"/>
          <w:lang w:eastAsia="en-US"/>
        </w:rPr>
        <w:t>(</w:t>
      </w:r>
      <w:r w:rsidR="00012D87" w:rsidRPr="00280D9C">
        <w:rPr>
          <w:rFonts w:asciiTheme="minorHAnsi" w:eastAsiaTheme="minorHAnsi" w:hAnsiTheme="minorHAnsi" w:cstheme="minorBidi"/>
          <w:sz w:val="26"/>
          <w:szCs w:val="26"/>
          <w:lang w:eastAsia="en-US"/>
        </w:rPr>
        <w:t>1</w:t>
      </w:r>
      <w:r w:rsidRPr="00280D9C">
        <w:rPr>
          <w:rFonts w:asciiTheme="minorHAnsi" w:eastAsiaTheme="minorHAnsi" w:hAnsiTheme="minorHAnsi" w:cstheme="minorBidi"/>
          <w:sz w:val="26"/>
          <w:szCs w:val="26"/>
          <w:lang w:eastAsia="en-US"/>
        </w:rPr>
        <w:t>)</w:t>
      </w:r>
      <w:r w:rsidRPr="00280D9C">
        <w:rPr>
          <w:rFonts w:asciiTheme="minorHAnsi" w:eastAsiaTheme="minorHAnsi" w:hAnsiTheme="minorHAnsi" w:cstheme="minorBidi"/>
          <w:sz w:val="26"/>
          <w:szCs w:val="26"/>
          <w:lang w:eastAsia="en-US"/>
        </w:rPr>
        <w:tab/>
      </w:r>
      <w:r w:rsidRPr="00280D9C">
        <w:rPr>
          <w:rFonts w:asciiTheme="minorHAnsi" w:eastAsiaTheme="minorHAnsi" w:hAnsiTheme="minorHAnsi" w:cstheme="minorHAnsi"/>
          <w:sz w:val="26"/>
          <w:szCs w:val="26"/>
          <w:lang w:eastAsia="en-US"/>
        </w:rPr>
        <w:t xml:space="preserve">Član </w:t>
      </w:r>
      <w:r w:rsidRPr="00280D9C">
        <w:rPr>
          <w:rFonts w:asciiTheme="minorHAnsi" w:eastAsiaTheme="minorHAnsi" w:hAnsiTheme="minorHAnsi" w:cstheme="minorHAnsi"/>
          <w:b/>
          <w:bCs/>
          <w:sz w:val="26"/>
          <w:szCs w:val="26"/>
          <w:lang w:eastAsia="en-US"/>
        </w:rPr>
        <w:t>Povjerenstva</w:t>
      </w:r>
      <w:r w:rsidRPr="00280D9C">
        <w:rPr>
          <w:rFonts w:asciiTheme="minorHAnsi" w:eastAsiaTheme="minorHAnsi" w:hAnsiTheme="minorHAnsi" w:cstheme="minorHAnsi"/>
          <w:sz w:val="26"/>
          <w:szCs w:val="26"/>
          <w:lang w:eastAsia="en-US"/>
        </w:rPr>
        <w:t xml:space="preserve"> iz članka 1. ove </w:t>
      </w:r>
      <w:r w:rsidRPr="00280D9C">
        <w:rPr>
          <w:rFonts w:asciiTheme="minorHAnsi" w:eastAsiaTheme="minorHAnsi" w:hAnsiTheme="minorHAnsi" w:cstheme="minorHAnsi"/>
          <w:b/>
          <w:bCs/>
          <w:sz w:val="26"/>
          <w:szCs w:val="26"/>
          <w:lang w:eastAsia="en-US"/>
        </w:rPr>
        <w:t>Odluke Alen Hajtić</w:t>
      </w:r>
      <w:r w:rsidRPr="00280D9C">
        <w:rPr>
          <w:rFonts w:asciiTheme="minorHAnsi" w:eastAsiaTheme="minorHAnsi" w:hAnsiTheme="minorHAnsi" w:cstheme="minorHAnsi"/>
          <w:sz w:val="26"/>
          <w:szCs w:val="26"/>
          <w:lang w:eastAsia="en-US"/>
        </w:rPr>
        <w:t xml:space="preserve"> ima važeći (aktivan) certifikat u području javne nabave izdan od </w:t>
      </w:r>
      <w:r w:rsidRPr="00280D9C">
        <w:rPr>
          <w:rFonts w:asciiTheme="minorHAnsi" w:eastAsiaTheme="minorHAnsi" w:hAnsiTheme="minorHAnsi" w:cstheme="minorHAnsi"/>
          <w:b/>
          <w:bCs/>
          <w:sz w:val="26"/>
          <w:szCs w:val="26"/>
          <w:lang w:eastAsia="en-US"/>
        </w:rPr>
        <w:t>Ministarstva gospodarstva i održivog razvoja</w:t>
      </w:r>
      <w:r w:rsidRPr="00280D9C">
        <w:rPr>
          <w:rFonts w:asciiTheme="minorHAnsi" w:eastAsiaTheme="minorHAnsi" w:hAnsiTheme="minorHAnsi" w:cstheme="minorHAnsi"/>
          <w:sz w:val="26"/>
          <w:szCs w:val="26"/>
          <w:lang w:eastAsia="en-US"/>
        </w:rPr>
        <w:t xml:space="preserve">, KLASA: </w:t>
      </w:r>
      <w:r w:rsidRPr="00280D9C">
        <w:rPr>
          <w:rFonts w:asciiTheme="minorHAnsi" w:hAnsiTheme="minorHAnsi" w:cstheme="minorHAnsi"/>
          <w:color w:val="333333"/>
          <w:sz w:val="26"/>
          <w:szCs w:val="26"/>
          <w:shd w:val="clear" w:color="auto" w:fill="FFFFFF"/>
        </w:rPr>
        <w:t xml:space="preserve">406-01/20-06/38, URBROJ: 517-08-04-02-03-22-4 koji vrijedi od: 21.01.2023. do 21.01.2026., čime je javni naručitelj ispunio zakonsku obvezu iz članka 197. stavka 4. </w:t>
      </w:r>
      <w:r w:rsidRPr="00280D9C">
        <w:rPr>
          <w:rFonts w:asciiTheme="minorHAnsi" w:hAnsiTheme="minorHAnsi" w:cstheme="minorHAnsi"/>
          <w:b/>
          <w:bCs/>
          <w:color w:val="333333"/>
          <w:sz w:val="26"/>
          <w:szCs w:val="26"/>
          <w:shd w:val="clear" w:color="auto" w:fill="FFFFFF"/>
        </w:rPr>
        <w:t>Zakona o javnoj nabavi</w:t>
      </w:r>
      <w:r w:rsidRPr="00280D9C">
        <w:rPr>
          <w:rFonts w:ascii="Helvetica" w:hAnsi="Helvetica" w:cs="Helvetica"/>
          <w:color w:val="333333"/>
          <w:sz w:val="26"/>
          <w:szCs w:val="26"/>
          <w:shd w:val="clear" w:color="auto" w:fill="FFFFFF"/>
        </w:rPr>
        <w:t xml:space="preserve"> </w:t>
      </w:r>
      <w:r w:rsidRPr="00280D9C">
        <w:rPr>
          <w:rFonts w:asciiTheme="minorHAnsi" w:eastAsiaTheme="minorHAnsi" w:hAnsiTheme="minorHAnsi" w:cstheme="minorBidi"/>
          <w:sz w:val="26"/>
          <w:szCs w:val="26"/>
          <w:lang w:eastAsia="en-US"/>
        </w:rPr>
        <w:t xml:space="preserve">da najmanje jedan član </w:t>
      </w:r>
      <w:r w:rsidR="00A3179A" w:rsidRPr="00280D9C">
        <w:rPr>
          <w:rFonts w:asciiTheme="minorHAnsi" w:eastAsiaTheme="minorHAnsi" w:hAnsiTheme="minorHAnsi" w:cstheme="minorBidi"/>
          <w:sz w:val="26"/>
          <w:szCs w:val="26"/>
          <w:lang w:eastAsia="en-US"/>
        </w:rPr>
        <w:t>stručnog povjerenstva za javnu nabavu mora posjedovati važeći certifikat u području javne nabave.</w:t>
      </w:r>
    </w:p>
    <w:p w14:paraId="25781D90" w14:textId="77777777" w:rsidR="00280D9C" w:rsidRDefault="00280D9C" w:rsidP="00CF5638">
      <w:pPr>
        <w:jc w:val="center"/>
        <w:rPr>
          <w:b/>
          <w:bCs/>
          <w:sz w:val="24"/>
          <w:szCs w:val="24"/>
        </w:rPr>
      </w:pPr>
    </w:p>
    <w:p w14:paraId="25844B86" w14:textId="3FBBDF73" w:rsidR="00CF5638" w:rsidRPr="00280D9C" w:rsidRDefault="00CF5638" w:rsidP="00CF5638">
      <w:pPr>
        <w:jc w:val="center"/>
        <w:rPr>
          <w:b/>
          <w:bCs/>
          <w:sz w:val="26"/>
          <w:szCs w:val="26"/>
        </w:rPr>
      </w:pPr>
      <w:r w:rsidRPr="00280D9C">
        <w:rPr>
          <w:b/>
          <w:bCs/>
          <w:sz w:val="26"/>
          <w:szCs w:val="26"/>
        </w:rPr>
        <w:t>Članak 3.</w:t>
      </w:r>
    </w:p>
    <w:p w14:paraId="5F07E601" w14:textId="262B4991" w:rsidR="00A3179A" w:rsidRPr="00280D9C" w:rsidRDefault="00A3179A" w:rsidP="00E856C3">
      <w:pPr>
        <w:pStyle w:val="t-9-8"/>
        <w:shd w:val="clear" w:color="auto" w:fill="FFFFFF"/>
        <w:spacing w:before="0" w:beforeAutospacing="0" w:after="225" w:afterAutospacing="0"/>
        <w:textAlignment w:val="baseline"/>
        <w:rPr>
          <w:rFonts w:asciiTheme="minorHAnsi" w:hAnsiTheme="minorHAnsi" w:cstheme="minorHAnsi"/>
          <w:sz w:val="26"/>
          <w:szCs w:val="26"/>
        </w:rPr>
      </w:pPr>
      <w:r w:rsidRPr="00280D9C">
        <w:rPr>
          <w:rFonts w:asciiTheme="minorHAnsi" w:eastAsiaTheme="minorHAnsi" w:hAnsiTheme="minorHAnsi" w:cstheme="minorBidi"/>
          <w:sz w:val="26"/>
          <w:szCs w:val="26"/>
          <w:lang w:eastAsia="en-US"/>
        </w:rPr>
        <w:t>(</w:t>
      </w:r>
      <w:r w:rsidR="00012D87" w:rsidRPr="00280D9C">
        <w:rPr>
          <w:rFonts w:asciiTheme="minorHAnsi" w:eastAsiaTheme="minorHAnsi" w:hAnsiTheme="minorHAnsi" w:cstheme="minorBidi"/>
          <w:sz w:val="26"/>
          <w:szCs w:val="26"/>
          <w:lang w:eastAsia="en-US"/>
        </w:rPr>
        <w:t>1</w:t>
      </w:r>
      <w:r w:rsidRPr="00280D9C">
        <w:rPr>
          <w:rFonts w:asciiTheme="minorHAnsi" w:eastAsiaTheme="minorHAnsi" w:hAnsiTheme="minorHAnsi" w:cstheme="minorBidi"/>
          <w:sz w:val="26"/>
          <w:szCs w:val="26"/>
          <w:lang w:eastAsia="en-US"/>
        </w:rPr>
        <w:t>)</w:t>
      </w:r>
      <w:r w:rsidRPr="00280D9C">
        <w:rPr>
          <w:rFonts w:asciiTheme="minorHAnsi" w:eastAsiaTheme="minorHAnsi" w:hAnsiTheme="minorHAnsi" w:cstheme="minorBidi"/>
          <w:sz w:val="26"/>
          <w:szCs w:val="26"/>
          <w:lang w:eastAsia="en-US"/>
        </w:rPr>
        <w:tab/>
        <w:t xml:space="preserve">Članovi </w:t>
      </w:r>
      <w:r w:rsidRPr="00280D9C">
        <w:rPr>
          <w:rFonts w:asciiTheme="minorHAnsi" w:eastAsiaTheme="minorHAnsi" w:hAnsiTheme="minorHAnsi" w:cstheme="minorBidi"/>
          <w:b/>
          <w:bCs/>
          <w:sz w:val="26"/>
          <w:szCs w:val="26"/>
          <w:lang w:eastAsia="en-US"/>
        </w:rPr>
        <w:t>Povjerenstva</w:t>
      </w:r>
      <w:r w:rsidRPr="00280D9C">
        <w:rPr>
          <w:rFonts w:asciiTheme="minorHAnsi" w:eastAsiaTheme="minorHAnsi" w:hAnsiTheme="minorHAnsi" w:cstheme="minorBidi"/>
          <w:sz w:val="26"/>
          <w:szCs w:val="26"/>
          <w:lang w:eastAsia="en-US"/>
        </w:rPr>
        <w:t xml:space="preserve"> iz članka 1. ove </w:t>
      </w:r>
      <w:r w:rsidRPr="00280D9C">
        <w:rPr>
          <w:rFonts w:asciiTheme="minorHAnsi" w:eastAsiaTheme="minorHAnsi" w:hAnsiTheme="minorHAnsi" w:cstheme="minorBidi"/>
          <w:b/>
          <w:bCs/>
          <w:sz w:val="26"/>
          <w:szCs w:val="26"/>
          <w:lang w:eastAsia="en-US"/>
        </w:rPr>
        <w:t>Odluke</w:t>
      </w:r>
      <w:r w:rsidRPr="00280D9C">
        <w:rPr>
          <w:rFonts w:asciiTheme="minorHAnsi" w:eastAsiaTheme="minorHAnsi" w:hAnsiTheme="minorHAnsi" w:cstheme="minorBidi"/>
          <w:sz w:val="26"/>
          <w:szCs w:val="26"/>
          <w:lang w:eastAsia="en-US"/>
        </w:rPr>
        <w:t xml:space="preserve"> obvezuju se za pripremu i provedbu svih postupaka javne nabave roba, radova i usluga, kao i jednostavne nabave za </w:t>
      </w:r>
      <w:r w:rsidRPr="00280D9C">
        <w:rPr>
          <w:rFonts w:asciiTheme="minorHAnsi" w:eastAsiaTheme="minorHAnsi" w:hAnsiTheme="minorHAnsi" w:cstheme="minorBidi"/>
          <w:b/>
          <w:bCs/>
          <w:sz w:val="26"/>
          <w:szCs w:val="26"/>
          <w:lang w:eastAsia="en-US"/>
        </w:rPr>
        <w:t>Zdravstvenu ustanovu Ljekarnu Bjelovar</w:t>
      </w:r>
      <w:r w:rsidRPr="00280D9C">
        <w:rPr>
          <w:rFonts w:asciiTheme="minorHAnsi" w:eastAsiaTheme="minorHAnsi" w:hAnsiTheme="minorHAnsi" w:cstheme="minorBidi"/>
          <w:sz w:val="26"/>
          <w:szCs w:val="26"/>
          <w:lang w:eastAsia="en-US"/>
        </w:rPr>
        <w:t xml:space="preserve">, a sve sukladno </w:t>
      </w:r>
      <w:r w:rsidRPr="00280D9C">
        <w:rPr>
          <w:rFonts w:asciiTheme="minorHAnsi" w:eastAsiaTheme="minorHAnsi" w:hAnsiTheme="minorHAnsi" w:cstheme="minorBidi"/>
          <w:b/>
          <w:bCs/>
          <w:sz w:val="26"/>
          <w:szCs w:val="26"/>
          <w:lang w:eastAsia="en-US"/>
        </w:rPr>
        <w:t>Zakonu o javnoj nabavi</w:t>
      </w:r>
      <w:r w:rsidRPr="00280D9C">
        <w:rPr>
          <w:rFonts w:asciiTheme="minorHAnsi" w:eastAsiaTheme="minorHAnsi" w:hAnsiTheme="minorHAnsi" w:cstheme="minorBidi"/>
          <w:sz w:val="26"/>
          <w:szCs w:val="26"/>
          <w:lang w:eastAsia="en-US"/>
        </w:rPr>
        <w:t xml:space="preserve"> s pripadajućim uredbama i </w:t>
      </w:r>
      <w:r w:rsidRPr="00280D9C">
        <w:rPr>
          <w:rFonts w:asciiTheme="minorHAnsi" w:eastAsiaTheme="minorHAnsi" w:hAnsiTheme="minorHAnsi" w:cstheme="minorBidi"/>
          <w:b/>
          <w:bCs/>
          <w:sz w:val="26"/>
          <w:szCs w:val="26"/>
          <w:lang w:eastAsia="en-US"/>
        </w:rPr>
        <w:t>Pravilniku o postupku nabave roba, radova i usluga Zdravstvene ustanove Ljekarne Bjelovar</w:t>
      </w:r>
      <w:r w:rsidRPr="00280D9C">
        <w:rPr>
          <w:rFonts w:asciiTheme="minorHAnsi" w:eastAsiaTheme="minorHAnsi" w:hAnsiTheme="minorHAnsi" w:cstheme="minorBidi"/>
          <w:sz w:val="26"/>
          <w:szCs w:val="26"/>
          <w:lang w:eastAsia="en-US"/>
        </w:rPr>
        <w:t xml:space="preserve"> – verzija 2.0, </w:t>
      </w:r>
      <w:r w:rsidRPr="00280D9C">
        <w:rPr>
          <w:rFonts w:asciiTheme="minorHAnsi" w:hAnsiTheme="minorHAnsi" w:cstheme="minorHAnsi"/>
          <w:sz w:val="26"/>
          <w:szCs w:val="26"/>
        </w:rPr>
        <w:t>URBROJ: 02-18-22/21 od 22.02.2021. godine.</w:t>
      </w:r>
    </w:p>
    <w:p w14:paraId="590F2275" w14:textId="24D85659" w:rsidR="00CF5638" w:rsidRPr="00280D9C" w:rsidRDefault="00CF5638" w:rsidP="00E856C3">
      <w:pPr>
        <w:pStyle w:val="t-9-8"/>
        <w:shd w:val="clear" w:color="auto" w:fill="FFFFFF"/>
        <w:spacing w:before="0" w:beforeAutospacing="0" w:after="225" w:afterAutospacing="0"/>
        <w:textAlignment w:val="baseline"/>
        <w:rPr>
          <w:rFonts w:asciiTheme="minorHAnsi" w:hAnsiTheme="minorHAnsi" w:cstheme="minorHAnsi"/>
          <w:sz w:val="26"/>
          <w:szCs w:val="26"/>
        </w:rPr>
      </w:pPr>
    </w:p>
    <w:p w14:paraId="23B79AB0" w14:textId="77777777" w:rsidR="00012D87" w:rsidRPr="00280D9C" w:rsidRDefault="00012D87" w:rsidP="00012D87">
      <w:pPr>
        <w:jc w:val="center"/>
        <w:rPr>
          <w:b/>
          <w:bCs/>
          <w:sz w:val="26"/>
          <w:szCs w:val="26"/>
        </w:rPr>
      </w:pPr>
      <w:r w:rsidRPr="00280D9C">
        <w:rPr>
          <w:b/>
          <w:bCs/>
          <w:sz w:val="26"/>
          <w:szCs w:val="26"/>
        </w:rPr>
        <w:t>Članak 4.</w:t>
      </w:r>
    </w:p>
    <w:p w14:paraId="55421FB6" w14:textId="7332C095" w:rsidR="00CF5638" w:rsidRPr="00280D9C" w:rsidRDefault="00CF5638" w:rsidP="00E856C3">
      <w:pPr>
        <w:pStyle w:val="t-9-8"/>
        <w:shd w:val="clear" w:color="auto" w:fill="FFFFFF"/>
        <w:spacing w:before="0" w:beforeAutospacing="0" w:after="225" w:afterAutospacing="0"/>
        <w:textAlignment w:val="baseline"/>
        <w:rPr>
          <w:rFonts w:asciiTheme="minorHAnsi" w:hAnsiTheme="minorHAnsi" w:cstheme="minorHAnsi"/>
          <w:sz w:val="26"/>
          <w:szCs w:val="26"/>
        </w:rPr>
      </w:pPr>
      <w:r w:rsidRPr="00280D9C">
        <w:rPr>
          <w:rFonts w:asciiTheme="minorHAnsi" w:hAnsiTheme="minorHAnsi" w:cstheme="minorHAnsi"/>
          <w:sz w:val="26"/>
          <w:szCs w:val="26"/>
        </w:rPr>
        <w:t>(1)</w:t>
      </w:r>
      <w:r w:rsidRPr="00280D9C">
        <w:rPr>
          <w:rFonts w:asciiTheme="minorHAnsi" w:hAnsiTheme="minorHAnsi" w:cstheme="minorHAnsi"/>
          <w:sz w:val="26"/>
          <w:szCs w:val="26"/>
        </w:rPr>
        <w:tab/>
        <w:t xml:space="preserve">Obveze i ovlasti članova </w:t>
      </w:r>
      <w:r w:rsidRPr="00280D9C">
        <w:rPr>
          <w:rFonts w:asciiTheme="minorHAnsi" w:hAnsiTheme="minorHAnsi" w:cstheme="minorHAnsi"/>
          <w:b/>
          <w:bCs/>
          <w:sz w:val="26"/>
          <w:szCs w:val="26"/>
        </w:rPr>
        <w:t>Povjerenstva</w:t>
      </w:r>
      <w:r w:rsidRPr="00280D9C">
        <w:rPr>
          <w:rFonts w:asciiTheme="minorHAnsi" w:hAnsiTheme="minorHAnsi" w:cstheme="minorHAnsi"/>
          <w:sz w:val="26"/>
          <w:szCs w:val="26"/>
        </w:rPr>
        <w:t xml:space="preserve"> su:</w:t>
      </w:r>
    </w:p>
    <w:p w14:paraId="7D12FA67" w14:textId="1D40A31C" w:rsidR="00CF5638" w:rsidRPr="00280D9C" w:rsidRDefault="00CF5638" w:rsidP="00CF5638">
      <w:pPr>
        <w:pStyle w:val="t-9-8"/>
        <w:numPr>
          <w:ilvl w:val="0"/>
          <w:numId w:val="12"/>
        </w:numPr>
        <w:shd w:val="clear" w:color="auto" w:fill="FFFFFF"/>
        <w:spacing w:before="0" w:beforeAutospacing="0" w:after="225" w:afterAutospacing="0"/>
        <w:textAlignment w:val="baseline"/>
        <w:rPr>
          <w:rFonts w:asciiTheme="minorHAnsi" w:hAnsiTheme="minorHAnsi" w:cstheme="minorHAnsi"/>
          <w:sz w:val="26"/>
          <w:szCs w:val="26"/>
        </w:rPr>
      </w:pPr>
      <w:r w:rsidRPr="00280D9C">
        <w:rPr>
          <w:rFonts w:asciiTheme="minorHAnsi" w:hAnsiTheme="minorHAnsi" w:cstheme="minorHAnsi"/>
          <w:sz w:val="26"/>
          <w:szCs w:val="26"/>
        </w:rPr>
        <w:t>Priprema i izrada dokumentacije za nabavu</w:t>
      </w:r>
    </w:p>
    <w:p w14:paraId="53BE32AD" w14:textId="2EB6F2EE" w:rsidR="00CF5638" w:rsidRPr="00280D9C" w:rsidRDefault="00CF5638" w:rsidP="00CF5638">
      <w:pPr>
        <w:pStyle w:val="t-9-8"/>
        <w:numPr>
          <w:ilvl w:val="0"/>
          <w:numId w:val="12"/>
        </w:numPr>
        <w:shd w:val="clear" w:color="auto" w:fill="FFFFFF"/>
        <w:spacing w:before="0" w:beforeAutospacing="0" w:after="225" w:afterAutospacing="0"/>
        <w:textAlignment w:val="baseline"/>
        <w:rPr>
          <w:rFonts w:asciiTheme="minorHAnsi" w:hAnsiTheme="minorHAnsi" w:cstheme="minorHAnsi"/>
          <w:sz w:val="26"/>
          <w:szCs w:val="26"/>
        </w:rPr>
      </w:pPr>
      <w:r w:rsidRPr="00280D9C">
        <w:rPr>
          <w:rFonts w:asciiTheme="minorHAnsi" w:hAnsiTheme="minorHAnsi" w:cstheme="minorHAnsi"/>
          <w:sz w:val="26"/>
          <w:szCs w:val="26"/>
        </w:rPr>
        <w:t xml:space="preserve">Objava poziva za nadmetanje u </w:t>
      </w:r>
      <w:r w:rsidRPr="00280D9C">
        <w:rPr>
          <w:rFonts w:asciiTheme="minorHAnsi" w:hAnsiTheme="minorHAnsi" w:cstheme="minorHAnsi"/>
          <w:b/>
          <w:bCs/>
          <w:sz w:val="26"/>
          <w:szCs w:val="26"/>
        </w:rPr>
        <w:t>Elektroničkom oglasniku javne nabave</w:t>
      </w:r>
      <w:r w:rsidRPr="00280D9C">
        <w:rPr>
          <w:rFonts w:asciiTheme="minorHAnsi" w:hAnsiTheme="minorHAnsi" w:cstheme="minorHAnsi"/>
          <w:sz w:val="26"/>
          <w:szCs w:val="26"/>
        </w:rPr>
        <w:t xml:space="preserve"> ili objave na internetskoj stranici </w:t>
      </w:r>
      <w:r w:rsidRPr="00280D9C">
        <w:rPr>
          <w:rFonts w:asciiTheme="minorHAnsi" w:hAnsiTheme="minorHAnsi" w:cstheme="minorHAnsi"/>
          <w:b/>
          <w:bCs/>
          <w:sz w:val="26"/>
          <w:szCs w:val="26"/>
        </w:rPr>
        <w:t>Zdravstvene ustanove Ljekarne Bjelovar</w:t>
      </w:r>
      <w:r w:rsidR="00012D87" w:rsidRPr="00280D9C">
        <w:rPr>
          <w:rFonts w:asciiTheme="minorHAnsi" w:hAnsiTheme="minorHAnsi" w:cstheme="minorHAnsi"/>
          <w:sz w:val="26"/>
          <w:szCs w:val="26"/>
        </w:rPr>
        <w:t xml:space="preserve"> (dalje u tekstu</w:t>
      </w:r>
      <w:r w:rsidR="00012D87" w:rsidRPr="00280D9C">
        <w:rPr>
          <w:rFonts w:asciiTheme="minorHAnsi" w:hAnsiTheme="minorHAnsi" w:cstheme="minorHAnsi"/>
          <w:b/>
          <w:bCs/>
          <w:sz w:val="26"/>
          <w:szCs w:val="26"/>
        </w:rPr>
        <w:t>: Internet stranica</w:t>
      </w:r>
      <w:r w:rsidR="00012D87" w:rsidRPr="00280D9C">
        <w:rPr>
          <w:rFonts w:asciiTheme="minorHAnsi" w:hAnsiTheme="minorHAnsi" w:cstheme="minorHAnsi"/>
          <w:sz w:val="26"/>
          <w:szCs w:val="26"/>
        </w:rPr>
        <w:t>)</w:t>
      </w:r>
      <w:r w:rsidRPr="00280D9C">
        <w:rPr>
          <w:rFonts w:asciiTheme="minorHAnsi" w:hAnsiTheme="minorHAnsi" w:cstheme="minorHAnsi"/>
          <w:sz w:val="26"/>
          <w:szCs w:val="26"/>
        </w:rPr>
        <w:t>.</w:t>
      </w:r>
    </w:p>
    <w:p w14:paraId="61E3785E" w14:textId="05E9DBB3" w:rsidR="00CF5638" w:rsidRPr="00280D9C" w:rsidRDefault="00CF5638" w:rsidP="00CF5638">
      <w:pPr>
        <w:pStyle w:val="t-9-8"/>
        <w:numPr>
          <w:ilvl w:val="0"/>
          <w:numId w:val="12"/>
        </w:numPr>
        <w:shd w:val="clear" w:color="auto" w:fill="FFFFFF"/>
        <w:spacing w:before="0" w:beforeAutospacing="0" w:after="225" w:afterAutospacing="0"/>
        <w:textAlignment w:val="baseline"/>
        <w:rPr>
          <w:rFonts w:asciiTheme="minorHAnsi" w:hAnsiTheme="minorHAnsi" w:cstheme="minorHAnsi"/>
          <w:sz w:val="26"/>
          <w:szCs w:val="26"/>
        </w:rPr>
      </w:pPr>
      <w:r w:rsidRPr="00280D9C">
        <w:rPr>
          <w:rFonts w:asciiTheme="minorHAnsi" w:hAnsiTheme="minorHAnsi" w:cstheme="minorHAnsi"/>
          <w:sz w:val="26"/>
          <w:szCs w:val="26"/>
        </w:rPr>
        <w:t>Vođenje evidencije o traženju dokumentacije za nadmetanje</w:t>
      </w:r>
    </w:p>
    <w:p w14:paraId="779E0DDB" w14:textId="2C328230" w:rsidR="00CF5638" w:rsidRPr="00280D9C" w:rsidRDefault="00CF5638" w:rsidP="00CF5638">
      <w:pPr>
        <w:pStyle w:val="t-9-8"/>
        <w:numPr>
          <w:ilvl w:val="0"/>
          <w:numId w:val="12"/>
        </w:numPr>
        <w:shd w:val="clear" w:color="auto" w:fill="FFFFFF"/>
        <w:spacing w:before="0" w:beforeAutospacing="0" w:after="225" w:afterAutospacing="0"/>
        <w:textAlignment w:val="baseline"/>
        <w:rPr>
          <w:rFonts w:asciiTheme="minorHAnsi" w:hAnsiTheme="minorHAnsi" w:cstheme="minorHAnsi"/>
          <w:sz w:val="26"/>
          <w:szCs w:val="26"/>
        </w:rPr>
      </w:pPr>
      <w:r w:rsidRPr="00280D9C">
        <w:rPr>
          <w:rFonts w:asciiTheme="minorHAnsi" w:hAnsiTheme="minorHAnsi" w:cstheme="minorHAnsi"/>
          <w:sz w:val="26"/>
          <w:szCs w:val="26"/>
        </w:rPr>
        <w:t>Sastavljanje upisnika o zaprimanju ponuda</w:t>
      </w:r>
    </w:p>
    <w:p w14:paraId="28B93A6A" w14:textId="14B2890E" w:rsidR="00CF5638" w:rsidRPr="00280D9C" w:rsidRDefault="00CF5638" w:rsidP="00CF5638">
      <w:pPr>
        <w:pStyle w:val="t-9-8"/>
        <w:numPr>
          <w:ilvl w:val="0"/>
          <w:numId w:val="12"/>
        </w:numPr>
        <w:shd w:val="clear" w:color="auto" w:fill="FFFFFF"/>
        <w:spacing w:before="0" w:beforeAutospacing="0" w:after="225" w:afterAutospacing="0"/>
        <w:textAlignment w:val="baseline"/>
        <w:rPr>
          <w:rFonts w:asciiTheme="minorHAnsi" w:hAnsiTheme="minorHAnsi" w:cstheme="minorHAnsi"/>
          <w:sz w:val="26"/>
          <w:szCs w:val="26"/>
        </w:rPr>
      </w:pPr>
      <w:r w:rsidRPr="00280D9C">
        <w:rPr>
          <w:rFonts w:asciiTheme="minorHAnsi" w:hAnsiTheme="minorHAnsi" w:cstheme="minorHAnsi"/>
          <w:sz w:val="26"/>
          <w:szCs w:val="26"/>
        </w:rPr>
        <w:t>Sastavljanje zapisnika o otvaranju ponuda</w:t>
      </w:r>
    </w:p>
    <w:p w14:paraId="55809DB9" w14:textId="204094B6" w:rsidR="00CF5638" w:rsidRPr="00280D9C" w:rsidRDefault="00CF5638" w:rsidP="00CF5638">
      <w:pPr>
        <w:pStyle w:val="t-9-8"/>
        <w:numPr>
          <w:ilvl w:val="0"/>
          <w:numId w:val="12"/>
        </w:numPr>
        <w:shd w:val="clear" w:color="auto" w:fill="FFFFFF"/>
        <w:spacing w:before="0" w:beforeAutospacing="0" w:after="225" w:afterAutospacing="0"/>
        <w:textAlignment w:val="baseline"/>
        <w:rPr>
          <w:rFonts w:asciiTheme="minorHAnsi" w:hAnsiTheme="minorHAnsi" w:cstheme="minorHAnsi"/>
          <w:sz w:val="26"/>
          <w:szCs w:val="26"/>
        </w:rPr>
      </w:pPr>
      <w:r w:rsidRPr="00280D9C">
        <w:rPr>
          <w:rFonts w:asciiTheme="minorHAnsi" w:hAnsiTheme="minorHAnsi" w:cstheme="minorHAnsi"/>
          <w:sz w:val="26"/>
          <w:szCs w:val="26"/>
        </w:rPr>
        <w:t>Sastavljanje zapisnika o pregledu i ocjeni ponuda</w:t>
      </w:r>
    </w:p>
    <w:p w14:paraId="7933DBB5" w14:textId="234953EE" w:rsidR="00CF5638" w:rsidRPr="00280D9C" w:rsidRDefault="00CF5638" w:rsidP="00CF5638">
      <w:pPr>
        <w:pStyle w:val="t-9-8"/>
        <w:numPr>
          <w:ilvl w:val="0"/>
          <w:numId w:val="12"/>
        </w:numPr>
        <w:shd w:val="clear" w:color="auto" w:fill="FFFFFF"/>
        <w:spacing w:before="0" w:beforeAutospacing="0" w:after="225" w:afterAutospacing="0"/>
        <w:textAlignment w:val="baseline"/>
        <w:rPr>
          <w:rFonts w:asciiTheme="minorHAnsi" w:hAnsiTheme="minorHAnsi" w:cstheme="minorHAnsi"/>
          <w:sz w:val="26"/>
          <w:szCs w:val="26"/>
        </w:rPr>
      </w:pPr>
      <w:r w:rsidRPr="00280D9C">
        <w:rPr>
          <w:rFonts w:asciiTheme="minorHAnsi" w:hAnsiTheme="minorHAnsi" w:cstheme="minorHAnsi"/>
          <w:sz w:val="26"/>
          <w:szCs w:val="26"/>
        </w:rPr>
        <w:t>Sastavljanje prijedloga odluke o odabiru ponuda</w:t>
      </w:r>
    </w:p>
    <w:p w14:paraId="4F25A5E8" w14:textId="19B2D300" w:rsidR="00CF5638" w:rsidRPr="00280D9C" w:rsidRDefault="00CF5638" w:rsidP="00CF5638">
      <w:pPr>
        <w:pStyle w:val="t-9-8"/>
        <w:numPr>
          <w:ilvl w:val="0"/>
          <w:numId w:val="12"/>
        </w:numPr>
        <w:shd w:val="clear" w:color="auto" w:fill="FFFFFF"/>
        <w:spacing w:before="0" w:beforeAutospacing="0" w:after="225" w:afterAutospacing="0"/>
        <w:textAlignment w:val="baseline"/>
        <w:rPr>
          <w:rFonts w:asciiTheme="minorHAnsi" w:hAnsiTheme="minorHAnsi" w:cstheme="minorHAnsi"/>
          <w:sz w:val="26"/>
          <w:szCs w:val="26"/>
        </w:rPr>
      </w:pPr>
      <w:r w:rsidRPr="00280D9C">
        <w:rPr>
          <w:rFonts w:asciiTheme="minorHAnsi" w:hAnsiTheme="minorHAnsi" w:cstheme="minorHAnsi"/>
          <w:sz w:val="26"/>
          <w:szCs w:val="26"/>
        </w:rPr>
        <w:lastRenderedPageBreak/>
        <w:t xml:space="preserve">Nakon sklapanja ugovora o nabavi objaviti obavijest o sklopljenim ugovorima u Elektroničkom oglasniku javne nabave u roku predviđenim </w:t>
      </w:r>
      <w:r w:rsidRPr="00280D9C">
        <w:rPr>
          <w:rFonts w:asciiTheme="minorHAnsi" w:hAnsiTheme="minorHAnsi" w:cstheme="minorHAnsi"/>
          <w:b/>
          <w:bCs/>
          <w:sz w:val="26"/>
          <w:szCs w:val="26"/>
        </w:rPr>
        <w:t>Zakonom</w:t>
      </w:r>
      <w:r w:rsidRPr="00280D9C">
        <w:rPr>
          <w:rFonts w:asciiTheme="minorHAnsi" w:hAnsiTheme="minorHAnsi" w:cstheme="minorHAnsi"/>
          <w:sz w:val="26"/>
          <w:szCs w:val="26"/>
        </w:rPr>
        <w:t xml:space="preserve"> ili na </w:t>
      </w:r>
      <w:r w:rsidR="00012D87" w:rsidRPr="00280D9C">
        <w:rPr>
          <w:rFonts w:asciiTheme="minorHAnsi" w:hAnsiTheme="minorHAnsi" w:cstheme="minorHAnsi"/>
          <w:b/>
          <w:bCs/>
          <w:sz w:val="26"/>
          <w:szCs w:val="26"/>
        </w:rPr>
        <w:t>I</w:t>
      </w:r>
      <w:r w:rsidRPr="00280D9C">
        <w:rPr>
          <w:rFonts w:asciiTheme="minorHAnsi" w:hAnsiTheme="minorHAnsi" w:cstheme="minorHAnsi"/>
          <w:b/>
          <w:bCs/>
          <w:sz w:val="26"/>
          <w:szCs w:val="26"/>
        </w:rPr>
        <w:t>nternetskoj stranici</w:t>
      </w:r>
    </w:p>
    <w:p w14:paraId="7C5554C7" w14:textId="4868DA0F" w:rsidR="00012D87" w:rsidRPr="00280D9C" w:rsidRDefault="00012D87" w:rsidP="00CF5638">
      <w:pPr>
        <w:pStyle w:val="t-9-8"/>
        <w:numPr>
          <w:ilvl w:val="0"/>
          <w:numId w:val="12"/>
        </w:numPr>
        <w:shd w:val="clear" w:color="auto" w:fill="FFFFFF"/>
        <w:spacing w:before="0" w:beforeAutospacing="0" w:after="225" w:afterAutospacing="0"/>
        <w:textAlignment w:val="baseline"/>
        <w:rPr>
          <w:rFonts w:asciiTheme="minorHAnsi" w:hAnsiTheme="minorHAnsi" w:cstheme="minorHAnsi"/>
          <w:sz w:val="26"/>
          <w:szCs w:val="26"/>
        </w:rPr>
      </w:pPr>
      <w:r w:rsidRPr="00280D9C">
        <w:rPr>
          <w:rFonts w:asciiTheme="minorHAnsi" w:hAnsiTheme="minorHAnsi" w:cstheme="minorHAnsi"/>
          <w:sz w:val="26"/>
          <w:szCs w:val="26"/>
        </w:rPr>
        <w:t xml:space="preserve">Svi ostali poslovi vezani za postupke javne nabave i jednostavne nabave, a na temelju </w:t>
      </w:r>
      <w:r w:rsidRPr="00280D9C">
        <w:rPr>
          <w:rFonts w:asciiTheme="minorHAnsi" w:hAnsiTheme="minorHAnsi" w:cstheme="minorHAnsi"/>
          <w:b/>
          <w:bCs/>
          <w:sz w:val="26"/>
          <w:szCs w:val="26"/>
        </w:rPr>
        <w:t>Zakona o javnoj nabavi</w:t>
      </w:r>
      <w:r w:rsidRPr="00280D9C">
        <w:rPr>
          <w:rFonts w:asciiTheme="minorHAnsi" w:hAnsiTheme="minorHAnsi" w:cstheme="minorHAnsi"/>
          <w:sz w:val="26"/>
          <w:szCs w:val="26"/>
        </w:rPr>
        <w:t xml:space="preserve"> i </w:t>
      </w:r>
      <w:r w:rsidRPr="00280D9C">
        <w:rPr>
          <w:rFonts w:asciiTheme="minorHAnsi" w:eastAsiaTheme="minorHAnsi" w:hAnsiTheme="minorHAnsi" w:cstheme="minorBidi"/>
          <w:b/>
          <w:bCs/>
          <w:sz w:val="26"/>
          <w:szCs w:val="26"/>
          <w:lang w:eastAsia="en-US"/>
        </w:rPr>
        <w:t>Pravilniku o postupku nabave roba, radova i usluga Zdravstvene ustanove Ljekarne Bjelovar</w:t>
      </w:r>
    </w:p>
    <w:p w14:paraId="79824D88" w14:textId="16E563AD" w:rsidR="00012D87" w:rsidRPr="00280D9C" w:rsidRDefault="00012D87" w:rsidP="00012D87">
      <w:pPr>
        <w:pStyle w:val="t-9-8"/>
        <w:shd w:val="clear" w:color="auto" w:fill="FFFFFF"/>
        <w:spacing w:before="0" w:beforeAutospacing="0" w:after="225" w:afterAutospacing="0"/>
        <w:ind w:left="1429"/>
        <w:textAlignment w:val="baseline"/>
        <w:rPr>
          <w:rFonts w:asciiTheme="minorHAnsi" w:eastAsiaTheme="minorHAnsi" w:hAnsiTheme="minorHAnsi" w:cstheme="minorBidi"/>
          <w:b/>
          <w:bCs/>
          <w:sz w:val="26"/>
          <w:szCs w:val="26"/>
          <w:lang w:eastAsia="en-US"/>
        </w:rPr>
      </w:pPr>
    </w:p>
    <w:p w14:paraId="0BB72081" w14:textId="7A7026CE" w:rsidR="00012D87" w:rsidRPr="00280D9C" w:rsidRDefault="00012D87" w:rsidP="00012D87">
      <w:pPr>
        <w:jc w:val="center"/>
        <w:rPr>
          <w:b/>
          <w:bCs/>
          <w:sz w:val="26"/>
          <w:szCs w:val="26"/>
        </w:rPr>
      </w:pPr>
      <w:r w:rsidRPr="00280D9C">
        <w:rPr>
          <w:b/>
          <w:bCs/>
          <w:sz w:val="26"/>
          <w:szCs w:val="26"/>
        </w:rPr>
        <w:t>Članak 5.</w:t>
      </w:r>
    </w:p>
    <w:p w14:paraId="10125CA2" w14:textId="0CBA2793" w:rsidR="00F664CB" w:rsidRPr="00280D9C" w:rsidRDefault="00F664CB" w:rsidP="00E856C3">
      <w:pPr>
        <w:pStyle w:val="t-9-8"/>
        <w:shd w:val="clear" w:color="auto" w:fill="FFFFFF"/>
        <w:spacing w:before="0" w:beforeAutospacing="0" w:after="225" w:afterAutospacing="0"/>
        <w:textAlignment w:val="baseline"/>
        <w:rPr>
          <w:rFonts w:asciiTheme="minorHAnsi" w:eastAsiaTheme="minorHAnsi" w:hAnsiTheme="minorHAnsi" w:cstheme="minorBidi"/>
          <w:sz w:val="26"/>
          <w:szCs w:val="26"/>
          <w:lang w:eastAsia="en-US"/>
        </w:rPr>
      </w:pPr>
      <w:r w:rsidRPr="00280D9C">
        <w:rPr>
          <w:rFonts w:asciiTheme="minorHAnsi" w:eastAsiaTheme="minorHAnsi" w:hAnsiTheme="minorHAnsi" w:cstheme="minorBidi"/>
          <w:sz w:val="26"/>
          <w:szCs w:val="26"/>
          <w:lang w:eastAsia="en-US"/>
        </w:rPr>
        <w:t>(</w:t>
      </w:r>
      <w:r w:rsidR="00012D87" w:rsidRPr="00280D9C">
        <w:rPr>
          <w:rFonts w:asciiTheme="minorHAnsi" w:eastAsiaTheme="minorHAnsi" w:hAnsiTheme="minorHAnsi" w:cstheme="minorBidi"/>
          <w:sz w:val="26"/>
          <w:szCs w:val="26"/>
          <w:lang w:eastAsia="en-US"/>
        </w:rPr>
        <w:t>1</w:t>
      </w:r>
      <w:r w:rsidRPr="00280D9C">
        <w:rPr>
          <w:rFonts w:asciiTheme="minorHAnsi" w:eastAsiaTheme="minorHAnsi" w:hAnsiTheme="minorHAnsi" w:cstheme="minorBidi"/>
          <w:sz w:val="26"/>
          <w:szCs w:val="26"/>
          <w:lang w:eastAsia="en-US"/>
        </w:rPr>
        <w:t>)</w:t>
      </w:r>
      <w:r w:rsidRPr="00280D9C">
        <w:rPr>
          <w:rFonts w:asciiTheme="minorHAnsi" w:eastAsiaTheme="minorHAnsi" w:hAnsiTheme="minorHAnsi" w:cstheme="minorBidi"/>
          <w:sz w:val="26"/>
          <w:szCs w:val="26"/>
          <w:lang w:eastAsia="en-US"/>
        </w:rPr>
        <w:tab/>
        <w:t xml:space="preserve">Članovi </w:t>
      </w:r>
      <w:r w:rsidRPr="00280D9C">
        <w:rPr>
          <w:rFonts w:asciiTheme="minorHAnsi" w:eastAsiaTheme="minorHAnsi" w:hAnsiTheme="minorHAnsi" w:cstheme="minorBidi"/>
          <w:b/>
          <w:bCs/>
          <w:sz w:val="26"/>
          <w:szCs w:val="26"/>
          <w:lang w:eastAsia="en-US"/>
        </w:rPr>
        <w:t>Povjerenstva</w:t>
      </w:r>
      <w:r w:rsidRPr="00280D9C">
        <w:rPr>
          <w:rFonts w:asciiTheme="minorHAnsi" w:eastAsiaTheme="minorHAnsi" w:hAnsiTheme="minorHAnsi" w:cstheme="minorBidi"/>
          <w:sz w:val="26"/>
          <w:szCs w:val="26"/>
          <w:lang w:eastAsia="en-US"/>
        </w:rPr>
        <w:t xml:space="preserve"> iz članka 1. ove </w:t>
      </w:r>
      <w:r w:rsidRPr="00280D9C">
        <w:rPr>
          <w:rFonts w:asciiTheme="minorHAnsi" w:eastAsiaTheme="minorHAnsi" w:hAnsiTheme="minorHAnsi" w:cstheme="minorBidi"/>
          <w:b/>
          <w:bCs/>
          <w:sz w:val="26"/>
          <w:szCs w:val="26"/>
          <w:lang w:eastAsia="en-US"/>
        </w:rPr>
        <w:t>Odluke</w:t>
      </w:r>
      <w:r w:rsidRPr="00280D9C">
        <w:rPr>
          <w:rFonts w:asciiTheme="minorHAnsi" w:eastAsiaTheme="minorHAnsi" w:hAnsiTheme="minorHAnsi" w:cstheme="minorBidi"/>
          <w:sz w:val="26"/>
          <w:szCs w:val="26"/>
          <w:lang w:eastAsia="en-US"/>
        </w:rPr>
        <w:t xml:space="preserve"> imenuju se na mandatno vrijeme u trajanju od </w:t>
      </w:r>
      <w:r w:rsidR="00012D87" w:rsidRPr="00280D9C">
        <w:rPr>
          <w:rFonts w:asciiTheme="minorHAnsi" w:eastAsiaTheme="minorHAnsi" w:hAnsiTheme="minorHAnsi" w:cstheme="minorBidi"/>
          <w:sz w:val="26"/>
          <w:szCs w:val="26"/>
          <w:lang w:eastAsia="en-US"/>
        </w:rPr>
        <w:t>4</w:t>
      </w:r>
      <w:r w:rsidRPr="00280D9C">
        <w:rPr>
          <w:rFonts w:asciiTheme="minorHAnsi" w:eastAsiaTheme="minorHAnsi" w:hAnsiTheme="minorHAnsi" w:cstheme="minorBidi"/>
          <w:sz w:val="26"/>
          <w:szCs w:val="26"/>
          <w:lang w:eastAsia="en-US"/>
        </w:rPr>
        <w:t xml:space="preserve"> (četiri) godine, s početkom od 1</w:t>
      </w:r>
      <w:r w:rsidR="006112A8">
        <w:rPr>
          <w:rFonts w:asciiTheme="minorHAnsi" w:eastAsiaTheme="minorHAnsi" w:hAnsiTheme="minorHAnsi" w:cstheme="minorBidi"/>
          <w:sz w:val="26"/>
          <w:szCs w:val="26"/>
          <w:lang w:eastAsia="en-US"/>
        </w:rPr>
        <w:t>6</w:t>
      </w:r>
      <w:r w:rsidRPr="00280D9C">
        <w:rPr>
          <w:rFonts w:asciiTheme="minorHAnsi" w:eastAsiaTheme="minorHAnsi" w:hAnsiTheme="minorHAnsi" w:cstheme="minorBidi"/>
          <w:sz w:val="26"/>
          <w:szCs w:val="26"/>
          <w:lang w:eastAsia="en-US"/>
        </w:rPr>
        <w:t>. ožujka 2023. godine.</w:t>
      </w:r>
    </w:p>
    <w:p w14:paraId="05BB92A9" w14:textId="07F6020A" w:rsidR="00012D87" w:rsidRPr="00280D9C" w:rsidRDefault="00012D87" w:rsidP="00E856C3">
      <w:pPr>
        <w:pStyle w:val="t-9-8"/>
        <w:shd w:val="clear" w:color="auto" w:fill="FFFFFF"/>
        <w:spacing w:before="0" w:beforeAutospacing="0" w:after="225" w:afterAutospacing="0"/>
        <w:textAlignment w:val="baseline"/>
        <w:rPr>
          <w:rFonts w:asciiTheme="minorHAnsi" w:eastAsiaTheme="minorHAnsi" w:hAnsiTheme="minorHAnsi" w:cstheme="minorBidi"/>
          <w:sz w:val="26"/>
          <w:szCs w:val="26"/>
          <w:lang w:eastAsia="en-US"/>
        </w:rPr>
      </w:pPr>
    </w:p>
    <w:p w14:paraId="6767889C" w14:textId="717F800B" w:rsidR="00012D87" w:rsidRPr="00280D9C" w:rsidRDefault="00280D9C" w:rsidP="00012D87">
      <w:pPr>
        <w:jc w:val="center"/>
        <w:rPr>
          <w:b/>
          <w:bCs/>
          <w:sz w:val="26"/>
          <w:szCs w:val="26"/>
        </w:rPr>
      </w:pPr>
      <w:r w:rsidRPr="00280D9C">
        <w:rPr>
          <w:b/>
          <w:bCs/>
          <w:sz w:val="26"/>
          <w:szCs w:val="26"/>
        </w:rPr>
        <w:t>Č</w:t>
      </w:r>
      <w:r w:rsidR="00012D87" w:rsidRPr="00280D9C">
        <w:rPr>
          <w:b/>
          <w:bCs/>
          <w:sz w:val="26"/>
          <w:szCs w:val="26"/>
        </w:rPr>
        <w:t>lanak 6.</w:t>
      </w:r>
    </w:p>
    <w:p w14:paraId="7F42E66E" w14:textId="238C787D" w:rsidR="00F664CB" w:rsidRPr="00280D9C" w:rsidRDefault="00F664CB" w:rsidP="00E856C3">
      <w:pPr>
        <w:pStyle w:val="t-9-8"/>
        <w:shd w:val="clear" w:color="auto" w:fill="FFFFFF"/>
        <w:spacing w:before="0" w:beforeAutospacing="0" w:after="225" w:afterAutospacing="0"/>
        <w:textAlignment w:val="baseline"/>
        <w:rPr>
          <w:rFonts w:asciiTheme="minorHAnsi" w:eastAsiaTheme="minorHAnsi" w:hAnsiTheme="minorHAnsi" w:cstheme="minorBidi"/>
          <w:sz w:val="26"/>
          <w:szCs w:val="26"/>
          <w:lang w:eastAsia="en-US"/>
        </w:rPr>
      </w:pPr>
      <w:r w:rsidRPr="00280D9C">
        <w:rPr>
          <w:rFonts w:asciiTheme="minorHAnsi" w:eastAsiaTheme="minorHAnsi" w:hAnsiTheme="minorHAnsi" w:cstheme="minorBidi"/>
          <w:sz w:val="26"/>
          <w:szCs w:val="26"/>
          <w:lang w:eastAsia="en-US"/>
        </w:rPr>
        <w:t>(</w:t>
      </w:r>
      <w:r w:rsidR="00012D87" w:rsidRPr="00280D9C">
        <w:rPr>
          <w:rFonts w:asciiTheme="minorHAnsi" w:eastAsiaTheme="minorHAnsi" w:hAnsiTheme="minorHAnsi" w:cstheme="minorBidi"/>
          <w:sz w:val="26"/>
          <w:szCs w:val="26"/>
          <w:lang w:eastAsia="en-US"/>
        </w:rPr>
        <w:t>1</w:t>
      </w:r>
      <w:r w:rsidRPr="00280D9C">
        <w:rPr>
          <w:rFonts w:asciiTheme="minorHAnsi" w:eastAsiaTheme="minorHAnsi" w:hAnsiTheme="minorHAnsi" w:cstheme="minorBidi"/>
          <w:sz w:val="26"/>
          <w:szCs w:val="26"/>
          <w:lang w:eastAsia="en-US"/>
        </w:rPr>
        <w:t>)</w:t>
      </w:r>
      <w:r w:rsidRPr="00280D9C">
        <w:rPr>
          <w:rFonts w:asciiTheme="minorHAnsi" w:eastAsiaTheme="minorHAnsi" w:hAnsiTheme="minorHAnsi" w:cstheme="minorBidi"/>
          <w:sz w:val="26"/>
          <w:szCs w:val="26"/>
          <w:lang w:eastAsia="en-US"/>
        </w:rPr>
        <w:tab/>
        <w:t xml:space="preserve">Ova </w:t>
      </w:r>
      <w:r w:rsidRPr="00280D9C">
        <w:rPr>
          <w:rFonts w:asciiTheme="minorHAnsi" w:eastAsiaTheme="minorHAnsi" w:hAnsiTheme="minorHAnsi" w:cstheme="minorBidi"/>
          <w:b/>
          <w:bCs/>
          <w:sz w:val="26"/>
          <w:szCs w:val="26"/>
          <w:lang w:eastAsia="en-US"/>
        </w:rPr>
        <w:t>Odluka</w:t>
      </w:r>
      <w:r w:rsidRPr="00280D9C">
        <w:rPr>
          <w:rFonts w:asciiTheme="minorHAnsi" w:eastAsiaTheme="minorHAnsi" w:hAnsiTheme="minorHAnsi" w:cstheme="minorBidi"/>
          <w:sz w:val="26"/>
          <w:szCs w:val="26"/>
          <w:lang w:eastAsia="en-US"/>
        </w:rPr>
        <w:t xml:space="preserve"> stupa na snagu danom donošenja.</w:t>
      </w:r>
    </w:p>
    <w:p w14:paraId="3A191D0E" w14:textId="7C939772" w:rsidR="00E36F7A" w:rsidRDefault="00E36F7A" w:rsidP="002257AF">
      <w:pPr>
        <w:jc w:val="right"/>
        <w:rPr>
          <w:b/>
          <w:bCs/>
          <w:sz w:val="28"/>
          <w:szCs w:val="28"/>
        </w:rPr>
      </w:pPr>
    </w:p>
    <w:p w14:paraId="53640A82" w14:textId="77777777" w:rsidR="00012D87" w:rsidRDefault="00012D87" w:rsidP="002257AF">
      <w:pPr>
        <w:jc w:val="right"/>
        <w:rPr>
          <w:b/>
          <w:bCs/>
          <w:sz w:val="28"/>
          <w:szCs w:val="28"/>
        </w:rPr>
      </w:pPr>
    </w:p>
    <w:p w14:paraId="585970F3" w14:textId="724BEF9A" w:rsidR="002257AF" w:rsidRPr="000E127E" w:rsidRDefault="00BA7EFE" w:rsidP="002257AF">
      <w:pPr>
        <w:jc w:val="right"/>
        <w:rPr>
          <w:b/>
          <w:bCs/>
          <w:sz w:val="26"/>
          <w:szCs w:val="26"/>
        </w:rPr>
      </w:pPr>
      <w:bookmarkStart w:id="0" w:name="_Hlk128743973"/>
      <w:r w:rsidRPr="000E127E">
        <w:rPr>
          <w:b/>
          <w:bCs/>
          <w:sz w:val="26"/>
          <w:szCs w:val="26"/>
        </w:rPr>
        <w:t xml:space="preserve">Ravnatelj </w:t>
      </w:r>
      <w:r w:rsidR="00012D87" w:rsidRPr="000E127E">
        <w:rPr>
          <w:b/>
          <w:bCs/>
          <w:sz w:val="26"/>
          <w:szCs w:val="26"/>
        </w:rPr>
        <w:t>Zdravstvene ustanove</w:t>
      </w:r>
      <w:r w:rsidRPr="000E127E">
        <w:rPr>
          <w:b/>
          <w:bCs/>
          <w:sz w:val="26"/>
          <w:szCs w:val="26"/>
        </w:rPr>
        <w:t xml:space="preserve"> Ljekarn</w:t>
      </w:r>
      <w:r w:rsidR="00012D87" w:rsidRPr="000E127E">
        <w:rPr>
          <w:b/>
          <w:bCs/>
          <w:sz w:val="26"/>
          <w:szCs w:val="26"/>
        </w:rPr>
        <w:t>e</w:t>
      </w:r>
      <w:r w:rsidRPr="000E127E">
        <w:rPr>
          <w:b/>
          <w:bCs/>
          <w:sz w:val="26"/>
          <w:szCs w:val="26"/>
        </w:rPr>
        <w:t xml:space="preserve"> Bjelovar</w:t>
      </w:r>
      <w:r w:rsidR="00012D87" w:rsidRPr="000E127E">
        <w:rPr>
          <w:b/>
          <w:bCs/>
          <w:sz w:val="26"/>
          <w:szCs w:val="26"/>
        </w:rPr>
        <w:t>:</w:t>
      </w:r>
    </w:p>
    <w:p w14:paraId="1AA98C09" w14:textId="23DB78DF" w:rsidR="002257AF" w:rsidRPr="000E127E" w:rsidRDefault="007F00E9" w:rsidP="002257AF">
      <w:pPr>
        <w:jc w:val="right"/>
        <w:rPr>
          <w:b/>
          <w:bCs/>
          <w:sz w:val="26"/>
          <w:szCs w:val="26"/>
        </w:rPr>
      </w:pPr>
      <w:r w:rsidRPr="000E127E">
        <w:rPr>
          <w:b/>
          <w:bCs/>
          <w:sz w:val="26"/>
          <w:szCs w:val="26"/>
        </w:rPr>
        <w:t xml:space="preserve">dr.sc. </w:t>
      </w:r>
      <w:r w:rsidR="00BA7EFE" w:rsidRPr="000E127E">
        <w:rPr>
          <w:b/>
          <w:bCs/>
          <w:sz w:val="26"/>
          <w:szCs w:val="26"/>
        </w:rPr>
        <w:t>Katarin</w:t>
      </w:r>
      <w:r w:rsidR="00BC3099" w:rsidRPr="000E127E">
        <w:rPr>
          <w:b/>
          <w:bCs/>
          <w:sz w:val="26"/>
          <w:szCs w:val="26"/>
        </w:rPr>
        <w:t>a</w:t>
      </w:r>
      <w:r w:rsidR="00BA7EFE" w:rsidRPr="000E127E">
        <w:rPr>
          <w:b/>
          <w:bCs/>
          <w:sz w:val="26"/>
          <w:szCs w:val="26"/>
        </w:rPr>
        <w:t xml:space="preserve"> Fehir Šola, </w:t>
      </w:r>
      <w:proofErr w:type="spellStart"/>
      <w:r w:rsidR="00BA7EFE" w:rsidRPr="000E127E">
        <w:rPr>
          <w:b/>
          <w:bCs/>
          <w:sz w:val="26"/>
          <w:szCs w:val="26"/>
        </w:rPr>
        <w:t>mag.pharm</w:t>
      </w:r>
      <w:proofErr w:type="spellEnd"/>
      <w:r w:rsidR="00BA7EFE" w:rsidRPr="000E127E">
        <w:rPr>
          <w:b/>
          <w:bCs/>
          <w:sz w:val="26"/>
          <w:szCs w:val="26"/>
        </w:rPr>
        <w:t xml:space="preserve">., </w:t>
      </w:r>
      <w:proofErr w:type="spellStart"/>
      <w:r w:rsidR="00BA7EFE" w:rsidRPr="000E127E">
        <w:rPr>
          <w:b/>
          <w:bCs/>
          <w:sz w:val="26"/>
          <w:szCs w:val="26"/>
        </w:rPr>
        <w:t>univ.</w:t>
      </w:r>
      <w:r w:rsidR="00012D87" w:rsidRPr="000E127E">
        <w:rPr>
          <w:b/>
          <w:bCs/>
          <w:sz w:val="26"/>
          <w:szCs w:val="26"/>
        </w:rPr>
        <w:t>spec.</w:t>
      </w:r>
      <w:r w:rsidR="00BA7EFE" w:rsidRPr="000E127E">
        <w:rPr>
          <w:b/>
          <w:bCs/>
          <w:sz w:val="26"/>
          <w:szCs w:val="26"/>
        </w:rPr>
        <w:t>mag.pharm</w:t>
      </w:r>
      <w:proofErr w:type="spellEnd"/>
      <w:r w:rsidR="00BA7EFE" w:rsidRPr="000E127E">
        <w:rPr>
          <w:b/>
          <w:bCs/>
          <w:sz w:val="26"/>
          <w:szCs w:val="26"/>
        </w:rPr>
        <w:t>.</w:t>
      </w:r>
    </w:p>
    <w:bookmarkEnd w:id="0"/>
    <w:p w14:paraId="0BF5A8E3" w14:textId="6A5CCBC7" w:rsidR="00012D87" w:rsidRDefault="00012D87" w:rsidP="002257AF">
      <w:pPr>
        <w:jc w:val="right"/>
        <w:rPr>
          <w:b/>
          <w:bCs/>
          <w:sz w:val="28"/>
          <w:szCs w:val="28"/>
        </w:rPr>
      </w:pPr>
    </w:p>
    <w:p w14:paraId="05027DCB" w14:textId="4BA088D2" w:rsidR="00012D87" w:rsidRDefault="00012D87" w:rsidP="002257AF">
      <w:pPr>
        <w:jc w:val="right"/>
        <w:rPr>
          <w:b/>
          <w:bCs/>
          <w:sz w:val="28"/>
          <w:szCs w:val="28"/>
        </w:rPr>
      </w:pPr>
    </w:p>
    <w:p w14:paraId="1579BF61" w14:textId="5B6FDB3A" w:rsidR="00E856C3" w:rsidRDefault="00E856C3" w:rsidP="00FD388F">
      <w:pPr>
        <w:rPr>
          <w:rFonts w:ascii="Calibri" w:eastAsia="Times New Roman" w:hAnsi="Calibri" w:cs="Calibri"/>
          <w:sz w:val="24"/>
        </w:rPr>
      </w:pPr>
    </w:p>
    <w:p w14:paraId="5DCDB196" w14:textId="5F9FEDFC" w:rsidR="00FD388F" w:rsidRPr="00280D9C" w:rsidRDefault="00FD388F" w:rsidP="00FD388F">
      <w:pPr>
        <w:rPr>
          <w:rFonts w:ascii="Calibri" w:eastAsia="Times New Roman" w:hAnsi="Calibri" w:cs="Calibri"/>
          <w:b/>
          <w:bCs/>
          <w:sz w:val="26"/>
          <w:szCs w:val="26"/>
        </w:rPr>
      </w:pPr>
      <w:bookmarkStart w:id="1" w:name="_Hlk128743936"/>
      <w:r w:rsidRPr="00280D9C">
        <w:rPr>
          <w:rFonts w:ascii="Calibri" w:eastAsia="Times New Roman" w:hAnsi="Calibri" w:cs="Calibri"/>
          <w:b/>
          <w:bCs/>
          <w:sz w:val="26"/>
          <w:szCs w:val="26"/>
        </w:rPr>
        <w:t xml:space="preserve">Dostaviti: </w:t>
      </w:r>
    </w:p>
    <w:p w14:paraId="5DEF8884" w14:textId="75F54E3D" w:rsidR="00E856C3" w:rsidRPr="00280D9C" w:rsidRDefault="00012D87" w:rsidP="00037C5E">
      <w:pPr>
        <w:pStyle w:val="Odlomakpopisa"/>
        <w:numPr>
          <w:ilvl w:val="0"/>
          <w:numId w:val="10"/>
        </w:numPr>
        <w:rPr>
          <w:rFonts w:ascii="Calibri" w:hAnsi="Calibri" w:cs="Calibri"/>
          <w:sz w:val="26"/>
          <w:szCs w:val="26"/>
          <w:lang w:val="hr-HR"/>
        </w:rPr>
      </w:pPr>
      <w:r w:rsidRPr="00280D9C">
        <w:rPr>
          <w:rFonts w:ascii="Calibri" w:hAnsi="Calibri" w:cs="Calibri"/>
          <w:sz w:val="26"/>
          <w:szCs w:val="26"/>
          <w:lang w:val="hr-HR"/>
        </w:rPr>
        <w:t xml:space="preserve">Članovima </w:t>
      </w:r>
      <w:r w:rsidRPr="00280D9C">
        <w:rPr>
          <w:rFonts w:ascii="Calibri" w:hAnsi="Calibri" w:cs="Calibri"/>
          <w:b/>
          <w:bCs/>
          <w:sz w:val="26"/>
          <w:szCs w:val="26"/>
          <w:lang w:val="hr-HR"/>
        </w:rPr>
        <w:t>Povjerenstva</w:t>
      </w:r>
      <w:r w:rsidRPr="00280D9C">
        <w:rPr>
          <w:rFonts w:ascii="Calibri" w:hAnsi="Calibri" w:cs="Calibri"/>
          <w:sz w:val="26"/>
          <w:szCs w:val="26"/>
          <w:lang w:val="hr-HR"/>
        </w:rPr>
        <w:t>, elektroničkim putem uz potvrdu o isporuci kojom se potvrđuje da je poruka elektroničke pošte isporučena u poštanski sandučić primatelja</w:t>
      </w:r>
    </w:p>
    <w:p w14:paraId="4CB8B1C1" w14:textId="7516A1FB" w:rsidR="00F664CB" w:rsidRPr="00280D9C" w:rsidRDefault="00F664CB" w:rsidP="00FD388F">
      <w:pPr>
        <w:pStyle w:val="Odlomakpopisa"/>
        <w:numPr>
          <w:ilvl w:val="0"/>
          <w:numId w:val="10"/>
        </w:numPr>
        <w:rPr>
          <w:rFonts w:ascii="Calibri" w:hAnsi="Calibri" w:cs="Calibri"/>
          <w:sz w:val="26"/>
          <w:szCs w:val="26"/>
          <w:lang w:val="hr-HR"/>
        </w:rPr>
      </w:pPr>
      <w:r w:rsidRPr="00280D9C">
        <w:rPr>
          <w:rFonts w:ascii="Calibri" w:hAnsi="Calibri" w:cs="Calibri"/>
          <w:sz w:val="26"/>
          <w:szCs w:val="26"/>
          <w:lang w:val="hr-HR"/>
        </w:rPr>
        <w:t>Pismohrana, ovdje</w:t>
      </w:r>
      <w:bookmarkEnd w:id="1"/>
    </w:p>
    <w:sectPr w:rsidR="00F664CB" w:rsidRPr="00280D9C" w:rsidSect="00806C74">
      <w:headerReference w:type="default" r:id="rId8"/>
      <w:footerReference w:type="default" r:id="rId9"/>
      <w:pgSz w:w="11906" w:h="16838"/>
      <w:pgMar w:top="720" w:right="720" w:bottom="284" w:left="720" w:header="737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814A89" w14:textId="77777777" w:rsidR="00806C74" w:rsidRDefault="00806C74" w:rsidP="00AC6C5F">
      <w:pPr>
        <w:spacing w:after="0" w:line="240" w:lineRule="auto"/>
      </w:pPr>
      <w:r>
        <w:separator/>
      </w:r>
    </w:p>
  </w:endnote>
  <w:endnote w:type="continuationSeparator" w:id="0">
    <w:p w14:paraId="39DD662B" w14:textId="77777777" w:rsidR="00806C74" w:rsidRDefault="00806C74" w:rsidP="00AC6C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ymbolMT">
    <w:altName w:val="Microsoft JhengHei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libri-Bold">
    <w:altName w:val="Calibri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KaiTi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3921344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5B0B11C4" w14:textId="704799D3" w:rsidR="006E01AB" w:rsidRDefault="006E01AB" w:rsidP="006E01AB">
            <w:pPr>
              <w:pStyle w:val="Podnoje"/>
            </w:pPr>
          </w:p>
          <w:tbl>
            <w:tblPr>
              <w:tblStyle w:val="Reetkatablice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205"/>
              <w:gridCol w:w="5261"/>
            </w:tblGrid>
            <w:tr w:rsidR="006E01AB" w14:paraId="1443A3BB" w14:textId="77777777" w:rsidTr="00D1449A">
              <w:tc>
                <w:tcPr>
                  <w:tcW w:w="10682" w:type="dxa"/>
                  <w:gridSpan w:val="2"/>
                </w:tcPr>
                <w:p w14:paraId="52B5672A" w14:textId="77777777" w:rsidR="006E01AB" w:rsidRPr="00AC6C5F" w:rsidRDefault="006E01AB" w:rsidP="006E01AB">
                  <w:pPr>
                    <w:pStyle w:val="Zaglavlje"/>
                    <w:jc w:val="center"/>
                    <w:rPr>
                      <w:b/>
                      <w:noProof/>
                      <w:sz w:val="18"/>
                      <w:lang w:eastAsia="hr-HR"/>
                    </w:rPr>
                  </w:pPr>
                  <w:r>
                    <w:rPr>
                      <w:b/>
                      <w:noProof/>
                      <w:sz w:val="18"/>
                      <w:lang w:eastAsia="hr-HR"/>
                    </w:rPr>
                    <w:t>-----------------------------------------------------------------------------------------------------------------------------------------------------------------------------------------</w:t>
                  </w:r>
                </w:p>
              </w:tc>
            </w:tr>
            <w:tr w:rsidR="006E01AB" w14:paraId="344E2EC3" w14:textId="77777777" w:rsidTr="00D1449A">
              <w:tc>
                <w:tcPr>
                  <w:tcW w:w="5341" w:type="dxa"/>
                </w:tcPr>
                <w:p w14:paraId="01ECFEE0" w14:textId="5858FC09" w:rsidR="006E01AB" w:rsidRPr="00B338E8" w:rsidRDefault="006E01AB" w:rsidP="006E01AB">
                  <w:pPr>
                    <w:pStyle w:val="Zaglavlje"/>
                    <w:rPr>
                      <w:b/>
                      <w:color w:val="0070C0"/>
                    </w:rPr>
                  </w:pPr>
                  <w:r w:rsidRPr="00B338E8">
                    <w:rPr>
                      <w:b/>
                      <w:noProof/>
                      <w:color w:val="0070C0"/>
                      <w:sz w:val="18"/>
                      <w:lang w:eastAsia="hr-H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0528" behindDoc="1" locked="0" layoutInCell="1" allowOverlap="1" wp14:anchorId="3664C8FB" wp14:editId="537F0C5D">
                            <wp:simplePos x="0" y="0"/>
                            <wp:positionH relativeFrom="column">
                              <wp:posOffset>637540</wp:posOffset>
                            </wp:positionH>
                            <wp:positionV relativeFrom="paragraph">
                              <wp:posOffset>-1271</wp:posOffset>
                            </wp:positionV>
                            <wp:extent cx="3048000" cy="866775"/>
                            <wp:effectExtent l="0" t="0" r="0" b="9525"/>
                            <wp:wrapNone/>
                            <wp:docPr id="1" name="Pravokutni trokut 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 rot="10800000">
                                      <a:off x="0" y="0"/>
                                      <a:ext cx="3048000" cy="866775"/>
                                    </a:xfrm>
                                    <a:prstGeom prst="rtTriangle">
                                      <a:avLst/>
                                    </a:prstGeom>
                                    <a:gradFill>
                                      <a:gsLst>
                                        <a:gs pos="29000">
                                          <a:srgbClr val="00B050">
                                            <a:lumMod val="12000"/>
                                            <a:lumOff val="88000"/>
                                          </a:srgbClr>
                                        </a:gs>
                                        <a:gs pos="42000">
                                          <a:srgbClr val="00B050">
                                            <a:tint val="44500"/>
                                            <a:satMod val="160000"/>
                                            <a:lumMod val="29000"/>
                                            <a:lumOff val="71000"/>
                                          </a:srgbClr>
                                        </a:gs>
                                        <a:gs pos="100000">
                                          <a:srgbClr val="00B050">
                                            <a:tint val="23500"/>
                                            <a:satMod val="160000"/>
                                            <a:lumMod val="53000"/>
                                            <a:lumOff val="47000"/>
                                          </a:srgbClr>
                                        </a:gs>
                                      </a:gsLst>
                                      <a:path path="circle">
                                        <a:fillToRect t="100000" r="100000"/>
                                      </a:path>
                                    </a:gradFill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type w14:anchorId="25AB7B94" id="_x0000_t6" coordsize="21600,21600" o:spt="6" path="m,l,21600r21600,xe">
                            <v:stroke joinstyle="miter"/>
                            <v:path gradientshapeok="t" o:connecttype="custom" o:connectlocs="0,0;0,10800;0,21600;10800,21600;21600,21600;10800,10800" textboxrect="1800,12600,12600,19800"/>
                          </v:shapetype>
                          <v:shape id="Pravokutni trokut 1" o:spid="_x0000_s1026" type="#_x0000_t6" style="position:absolute;margin-left:50.2pt;margin-top:-.1pt;width:240pt;height:68.25pt;rotation:180;z-index:-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" fillcolor="#d7ffe9" stroked="f" strokeweight="2pt">
                            <v:fill color2="#eef9f0" focusposition=",1" focussize="" colors="0 #d7ffe9;19005f #d7ffe9;27525f #ecf9ee" focus="100%" type="gradientRadial"/>
                          </v:shape>
                        </w:pict>
                      </mc:Fallback>
                    </mc:AlternateContent>
                  </w:r>
                  <w:r w:rsidR="00B338E8" w:rsidRPr="00B338E8">
                    <w:rPr>
                      <w:b/>
                      <w:color w:val="0070C0"/>
                    </w:rPr>
                    <w:t>ZDRAVSTVENA USTANOVA LJEKARNA BJELOVAR</w:t>
                  </w:r>
                </w:p>
                <w:p w14:paraId="7BFA84DA" w14:textId="205BF3D6" w:rsidR="006E01AB" w:rsidRDefault="006E01AB" w:rsidP="006E01AB">
                  <w:pPr>
                    <w:pStyle w:val="Zaglavlje"/>
                    <w:rPr>
                      <w:b/>
                      <w:color w:val="000000" w:themeColor="text1"/>
                      <w:sz w:val="20"/>
                    </w:rPr>
                  </w:pPr>
                  <w:r w:rsidRPr="00E900D4">
                    <w:rPr>
                      <w:b/>
                      <w:color w:val="000000" w:themeColor="text1"/>
                      <w:sz w:val="20"/>
                    </w:rPr>
                    <w:t>Petra Preradovića 4, 43000 Bjelovar</w:t>
                  </w:r>
                </w:p>
                <w:p w14:paraId="02A613CA" w14:textId="70FF1630" w:rsidR="00B338E8" w:rsidRPr="00E900D4" w:rsidRDefault="00B338E8" w:rsidP="006E01AB">
                  <w:pPr>
                    <w:pStyle w:val="Zaglavlje"/>
                    <w:rPr>
                      <w:b/>
                      <w:noProof/>
                      <w:color w:val="000000" w:themeColor="text1"/>
                      <w:sz w:val="16"/>
                      <w:lang w:eastAsia="hr-HR"/>
                    </w:rPr>
                  </w:pPr>
                  <w:r>
                    <w:rPr>
                      <w:b/>
                      <w:noProof/>
                      <w:color w:val="000000" w:themeColor="text1"/>
                      <w:sz w:val="20"/>
                      <w:lang w:eastAsia="hr-HR"/>
                    </w:rPr>
                    <w:t>OIB: 97183266682</w:t>
                  </w:r>
                </w:p>
                <w:p w14:paraId="54C7A937" w14:textId="77777777" w:rsidR="006E01AB" w:rsidRPr="00E900D4" w:rsidRDefault="006E01AB" w:rsidP="006E01AB">
                  <w:pPr>
                    <w:pStyle w:val="Zaglavlje"/>
                    <w:tabs>
                      <w:tab w:val="clear" w:pos="4536"/>
                      <w:tab w:val="clear" w:pos="9072"/>
                      <w:tab w:val="right" w:pos="5680"/>
                    </w:tabs>
                    <w:rPr>
                      <w:b/>
                      <w:color w:val="000000" w:themeColor="text1"/>
                      <w:sz w:val="20"/>
                    </w:rPr>
                  </w:pPr>
                  <w:r w:rsidRPr="00E900D4">
                    <w:rPr>
                      <w:b/>
                      <w:color w:val="000000" w:themeColor="text1"/>
                      <w:sz w:val="20"/>
                    </w:rPr>
                    <w:t>Tel. 043/241-907; 043/220-484; Fax. 043/24</w:t>
                  </w:r>
                  <w:r>
                    <w:rPr>
                      <w:b/>
                      <w:color w:val="000000" w:themeColor="text1"/>
                      <w:sz w:val="20"/>
                    </w:rPr>
                    <w:t>1</w:t>
                  </w:r>
                  <w:r w:rsidRPr="00E900D4">
                    <w:rPr>
                      <w:b/>
                      <w:color w:val="000000" w:themeColor="text1"/>
                      <w:sz w:val="20"/>
                    </w:rPr>
                    <w:t>-</w:t>
                  </w:r>
                  <w:r>
                    <w:rPr>
                      <w:b/>
                      <w:color w:val="000000" w:themeColor="text1"/>
                      <w:sz w:val="20"/>
                    </w:rPr>
                    <w:t>406</w:t>
                  </w:r>
                  <w:r w:rsidRPr="00E900D4">
                    <w:rPr>
                      <w:b/>
                      <w:color w:val="000000" w:themeColor="text1"/>
                      <w:sz w:val="20"/>
                    </w:rPr>
                    <w:tab/>
                  </w:r>
                </w:p>
                <w:p w14:paraId="0AB383DE" w14:textId="68C9CA1F" w:rsidR="006E01AB" w:rsidRPr="00E900D4" w:rsidRDefault="006E01AB" w:rsidP="006E01AB">
                  <w:pPr>
                    <w:pStyle w:val="Zaglavlje"/>
                    <w:rPr>
                      <w:b/>
                      <w:color w:val="000000" w:themeColor="text1"/>
                      <w:sz w:val="20"/>
                      <w:u w:val="single"/>
                    </w:rPr>
                  </w:pPr>
                  <w:r w:rsidRPr="00E900D4">
                    <w:rPr>
                      <w:b/>
                      <w:color w:val="000000" w:themeColor="text1"/>
                      <w:sz w:val="20"/>
                    </w:rPr>
                    <w:t xml:space="preserve">E-mail: </w:t>
                  </w:r>
                  <w:r w:rsidRPr="00E900D4">
                    <w:rPr>
                      <w:b/>
                      <w:color w:val="000000" w:themeColor="text1"/>
                      <w:sz w:val="20"/>
                      <w:u w:val="single"/>
                    </w:rPr>
                    <w:t>kontakt@ljekarna-bjelovar.hr</w:t>
                  </w:r>
                </w:p>
                <w:p w14:paraId="23D689CE" w14:textId="77777777" w:rsidR="006E01AB" w:rsidRPr="00E900D4" w:rsidRDefault="006E01AB" w:rsidP="006E01AB">
                  <w:pPr>
                    <w:pStyle w:val="Zaglavlje"/>
                    <w:rPr>
                      <w:b/>
                      <w:sz w:val="20"/>
                      <w:u w:val="single"/>
                    </w:rPr>
                  </w:pPr>
                  <w:r w:rsidRPr="00E900D4">
                    <w:rPr>
                      <w:b/>
                      <w:color w:val="000000" w:themeColor="text1"/>
                      <w:sz w:val="20"/>
                    </w:rPr>
                    <w:t xml:space="preserve">Web stranica: </w:t>
                  </w:r>
                  <w:r w:rsidRPr="00E900D4">
                    <w:rPr>
                      <w:b/>
                      <w:color w:val="000000" w:themeColor="text1"/>
                      <w:sz w:val="20"/>
                      <w:u w:val="single"/>
                    </w:rPr>
                    <w:t>http://www.ljekarna-bjelovar.hr</w:t>
                  </w:r>
                </w:p>
              </w:tc>
              <w:tc>
                <w:tcPr>
                  <w:tcW w:w="5341" w:type="dxa"/>
                </w:tcPr>
                <w:p w14:paraId="7871797A" w14:textId="77777777" w:rsidR="006E01AB" w:rsidRPr="00716DD0" w:rsidRDefault="006E01AB" w:rsidP="006E01AB">
                  <w:pPr>
                    <w:pStyle w:val="Zaglavlje"/>
                    <w:jc w:val="center"/>
                    <w:rPr>
                      <w:sz w:val="18"/>
                    </w:rPr>
                  </w:pPr>
                  <w:r w:rsidRPr="004F35BB">
                    <w:rPr>
                      <w:noProof/>
                      <w:lang w:eastAsia="hr-HR"/>
                    </w:rPr>
                    <w:drawing>
                      <wp:inline distT="0" distB="0" distL="0" distR="0" wp14:anchorId="4C0A3B0E" wp14:editId="48396998">
                        <wp:extent cx="2018056" cy="862367"/>
                        <wp:effectExtent l="0" t="0" r="1270" b="0"/>
                        <wp:docPr id="4" name="Slika 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4" name="Slika 4"/>
                                <pic:cNvPicPr/>
                              </pic:nvPicPr>
                              <pic:blipFill>
                                <a:blip r:embed="rId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018056" cy="86236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14:paraId="3FDF6D70" w14:textId="3B30D292" w:rsidR="00CC0E8D" w:rsidRDefault="00000000">
            <w:pPr>
              <w:pStyle w:val="Podnoje"/>
              <w:jc w:val="center"/>
            </w:pPr>
          </w:p>
        </w:sdtContent>
      </w:sdt>
    </w:sdtContent>
  </w:sdt>
  <w:p w14:paraId="79762C2A" w14:textId="77777777" w:rsidR="00AC6C5F" w:rsidRPr="004F35BB" w:rsidRDefault="00AC6C5F" w:rsidP="00AC6C5F">
    <w:pPr>
      <w:pStyle w:val="Zaglavlje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345FEE" w14:textId="77777777" w:rsidR="00806C74" w:rsidRDefault="00806C74" w:rsidP="00AC6C5F">
      <w:pPr>
        <w:spacing w:after="0" w:line="240" w:lineRule="auto"/>
      </w:pPr>
      <w:r>
        <w:separator/>
      </w:r>
    </w:p>
  </w:footnote>
  <w:footnote w:type="continuationSeparator" w:id="0">
    <w:p w14:paraId="67B46517" w14:textId="77777777" w:rsidR="00806C74" w:rsidRDefault="00806C74" w:rsidP="00AC6C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Reetkatablice"/>
      <w:tblW w:w="1077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785"/>
      <w:gridCol w:w="5988"/>
    </w:tblGrid>
    <w:tr w:rsidR="00AC6C5F" w14:paraId="25FD92F6" w14:textId="77777777" w:rsidTr="001668E8">
      <w:tc>
        <w:tcPr>
          <w:tcW w:w="4785" w:type="dxa"/>
        </w:tcPr>
        <w:p w14:paraId="7E101AC4" w14:textId="77777777" w:rsidR="00AC6C5F" w:rsidRDefault="00AC6C5F" w:rsidP="00AC6C5F">
          <w:pPr>
            <w:pStyle w:val="Zaglavlje"/>
          </w:pPr>
          <w:r>
            <w:rPr>
              <w:noProof/>
              <w:lang w:eastAsia="hr-HR"/>
            </w:rPr>
            <w:drawing>
              <wp:inline distT="0" distB="0" distL="0" distR="0" wp14:anchorId="5C5A8226" wp14:editId="173FD7EE">
                <wp:extent cx="2882540" cy="863492"/>
                <wp:effectExtent l="0" t="0" r="0" b="0"/>
                <wp:docPr id="2" name="Slika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.png"/>
                        <pic:cNvPicPr/>
                      </pic:nvPicPr>
                      <pic:blipFill>
                        <a:blip r:embed="rId1">
                          <a:duotone>
                            <a:prstClr val="black"/>
                            <a:srgbClr val="00B050">
                              <a:tint val="45000"/>
                              <a:satMod val="400000"/>
                            </a:srgbClr>
                          </a:duotone>
                          <a:extLst>
                            <a:ext uri="{BEBA8EAE-BF5A-486C-A8C5-ECC9F3942E4B}">
                              <a14:imgProps xmlns:a14="http://schemas.microsoft.com/office/drawing/2010/main">
                                <a14:imgLayer r:embed="rId2">
                                  <a14:imgEffect>
                                    <a14:colorTemperature colorTemp="4700"/>
                                  </a14:imgEffect>
                                  <a14:imgEffect>
                                    <a14:saturation sat="0"/>
                                  </a14:imgEffect>
                                </a14:imgLayer>
                              </a14:imgProps>
                            </a:ex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882540" cy="86349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988" w:type="dxa"/>
        </w:tcPr>
        <w:p w14:paraId="0052C523" w14:textId="4766EAF6" w:rsidR="000374F1" w:rsidRDefault="00E900D4" w:rsidP="00B338E8">
          <w:pPr>
            <w:pStyle w:val="Zaglavlje"/>
            <w:rPr>
              <w:b/>
              <w:sz w:val="20"/>
            </w:rPr>
          </w:pPr>
          <w:r>
            <w:rPr>
              <w:b/>
              <w:noProof/>
              <w:sz w:val="18"/>
              <w:lang w:eastAsia="hr-HR"/>
            </w:rPr>
            <mc:AlternateContent>
              <mc:Choice Requires="wps">
                <w:drawing>
                  <wp:anchor distT="0" distB="0" distL="114300" distR="114300" simplePos="0" relativeHeight="251665408" behindDoc="1" locked="0" layoutInCell="1" allowOverlap="1" wp14:anchorId="074B7D10" wp14:editId="03A6729E">
                    <wp:simplePos x="0" y="0"/>
                    <wp:positionH relativeFrom="column">
                      <wp:posOffset>637540</wp:posOffset>
                    </wp:positionH>
                    <wp:positionV relativeFrom="paragraph">
                      <wp:posOffset>-1271</wp:posOffset>
                    </wp:positionV>
                    <wp:extent cx="3048000" cy="866775"/>
                    <wp:effectExtent l="0" t="0" r="0" b="9525"/>
                    <wp:wrapNone/>
                    <wp:docPr id="6" name="Pravokutni trokut 6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 rot="10800000">
                              <a:off x="0" y="0"/>
                              <a:ext cx="3048000" cy="866775"/>
                            </a:xfrm>
                            <a:prstGeom prst="rtTriangle">
                              <a:avLst/>
                            </a:prstGeom>
                            <a:gradFill>
                              <a:gsLst>
                                <a:gs pos="29000">
                                  <a:srgbClr val="00B050">
                                    <a:lumMod val="12000"/>
                                    <a:lumOff val="88000"/>
                                  </a:srgbClr>
                                </a:gs>
                                <a:gs pos="42000">
                                  <a:srgbClr val="00B050">
                                    <a:tint val="44500"/>
                                    <a:satMod val="160000"/>
                                    <a:lumMod val="29000"/>
                                    <a:lumOff val="71000"/>
                                  </a:srgbClr>
                                </a:gs>
                                <a:gs pos="100000">
                                  <a:srgbClr val="00B050">
                                    <a:tint val="23500"/>
                                    <a:satMod val="160000"/>
                                    <a:lumMod val="53000"/>
                                    <a:lumOff val="47000"/>
                                  </a:srgbClr>
                                </a:gs>
                              </a:gsLst>
                              <a:path path="circle">
                                <a:fillToRect t="100000" r="100000"/>
                              </a:path>
                            </a:gra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692BDE0C" id="_x0000_t6" coordsize="21600,21600" o:spt="6" path="m,l,21600r21600,xe">
                    <v:stroke joinstyle="miter"/>
                    <v:path gradientshapeok="t" o:connecttype="custom" o:connectlocs="0,0;0,10800;0,21600;10800,21600;21600,21600;10800,10800" textboxrect="1800,12600,12600,19800"/>
                  </v:shapetype>
                  <v:shape id="Pravokutni trokut 6" o:spid="_x0000_s1026" type="#_x0000_t6" style="position:absolute;margin-left:50.2pt;margin-top:-.1pt;width:240pt;height:68.25pt;rotation:180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" fillcolor="#d7ffe9" stroked="f" strokeweight="2pt">
                    <v:fill color2="#eef9f0" focusposition=",1" focussize="" colors="0 #d7ffe9;19005f #d7ffe9;27525f #ecf9ee" focus="100%" type="gradientRadial"/>
                  </v:shape>
                </w:pict>
              </mc:Fallback>
            </mc:AlternateContent>
          </w:r>
          <w:r w:rsidR="000374F1">
            <w:rPr>
              <w:b/>
              <w:sz w:val="20"/>
            </w:rPr>
            <w:t xml:space="preserve">                                    </w:t>
          </w:r>
        </w:p>
        <w:p w14:paraId="4420D5D2" w14:textId="0236F41B" w:rsidR="00FD7C0E" w:rsidRPr="008E43E0" w:rsidRDefault="000374F1" w:rsidP="00B338E8">
          <w:pPr>
            <w:pStyle w:val="Zaglavlje"/>
            <w:rPr>
              <w:rFonts w:ascii="Gulim" w:eastAsia="Gulim" w:hAnsi="Gulim"/>
              <w:b/>
              <w:color w:val="000000" w:themeColor="text1"/>
              <w:sz w:val="18"/>
              <w:szCs w:val="20"/>
              <w14:textOutline w14:w="9525" w14:cap="rnd" w14:cmpd="sng" w14:algn="ctr">
                <w14:solidFill>
                  <w14:srgbClr w14:val="0070C0"/>
                </w14:solidFill>
                <w14:prstDash w14:val="solid"/>
                <w14:bevel/>
              </w14:textOutline>
            </w:rPr>
          </w:pPr>
          <w:r w:rsidRPr="00B338E8">
            <w:rPr>
              <w:rFonts w:ascii="KaiTi" w:eastAsia="KaiTi" w:hAnsi="KaiTi"/>
              <w:b/>
              <w:sz w:val="20"/>
            </w:rPr>
            <w:t xml:space="preserve">                        </w:t>
          </w:r>
          <w:r w:rsidR="00B338E8">
            <w:rPr>
              <w:rFonts w:ascii="KaiTi" w:eastAsia="KaiTi" w:hAnsi="KaiTi"/>
              <w:b/>
              <w:sz w:val="20"/>
            </w:rPr>
            <w:t xml:space="preserve">     </w:t>
          </w:r>
          <w:r w:rsidR="00FD7C0E">
            <w:rPr>
              <w:rFonts w:ascii="KaiTi" w:eastAsia="KaiTi" w:hAnsi="KaiTi"/>
              <w:b/>
              <w:sz w:val="20"/>
            </w:rPr>
            <w:t xml:space="preserve">  </w:t>
          </w:r>
          <w:r w:rsidR="00B338E8" w:rsidRPr="008E43E0">
            <w:rPr>
              <w:rFonts w:ascii="Gulim" w:eastAsia="Gulim" w:hAnsi="Gulim"/>
              <w:b/>
              <w:color w:val="000000" w:themeColor="text1"/>
              <w:sz w:val="18"/>
              <w:szCs w:val="20"/>
              <w14:textOutline w14:w="9525" w14:cap="rnd" w14:cmpd="sng" w14:algn="ctr">
                <w14:solidFill>
                  <w14:srgbClr w14:val="0070C0"/>
                </w14:solidFill>
                <w14:prstDash w14:val="solid"/>
                <w14:bevel/>
              </w14:textOutline>
            </w:rPr>
            <w:t>URBROJ:</w:t>
          </w:r>
          <w:r w:rsidR="006A71A1">
            <w:rPr>
              <w:rFonts w:ascii="Gulim" w:eastAsia="Gulim" w:hAnsi="Gulim"/>
              <w:b/>
              <w:color w:val="000000" w:themeColor="text1"/>
              <w:sz w:val="18"/>
              <w:szCs w:val="20"/>
              <w14:textOutline w14:w="9525" w14:cap="rnd" w14:cmpd="sng" w14:algn="ctr">
                <w14:solidFill>
                  <w14:srgbClr w14:val="0070C0"/>
                </w14:solidFill>
                <w14:prstDash w14:val="solid"/>
                <w14:bevel/>
              </w14:textOutline>
            </w:rPr>
            <w:t xml:space="preserve"> </w:t>
          </w:r>
          <w:r w:rsidR="006112A8">
            <w:rPr>
              <w:rFonts w:ascii="Gulim" w:eastAsia="Gulim" w:hAnsi="Gulim"/>
              <w:b/>
              <w:color w:val="000000" w:themeColor="text1"/>
              <w:sz w:val="18"/>
              <w:szCs w:val="20"/>
              <w14:textOutline w14:w="9525" w14:cap="rnd" w14:cmpd="sng" w14:algn="ctr">
                <w14:solidFill>
                  <w14:srgbClr w14:val="0070C0"/>
                </w14:solidFill>
                <w14:prstDash w14:val="solid"/>
                <w14:bevel/>
              </w14:textOutline>
            </w:rPr>
            <w:t>02-18-51/23</w:t>
          </w:r>
        </w:p>
        <w:p w14:paraId="462F7739" w14:textId="765702FF" w:rsidR="000374F1" w:rsidRPr="009302F5" w:rsidRDefault="00B338E8" w:rsidP="00B338E8">
          <w:pPr>
            <w:pStyle w:val="Zaglavlje"/>
            <w:rPr>
              <w:rFonts w:ascii="KaiTi" w:eastAsia="KaiTi" w:hAnsi="KaiTi"/>
              <w:bCs/>
              <w:sz w:val="20"/>
            </w:rPr>
          </w:pPr>
          <w:r w:rsidRPr="008E43E0">
            <w:rPr>
              <w:rFonts w:ascii="Gulim" w:eastAsia="Gulim" w:hAnsi="Gulim"/>
              <w:b/>
              <w:color w:val="000000" w:themeColor="text1"/>
              <w:sz w:val="18"/>
              <w:szCs w:val="20"/>
              <w14:textOutline w14:w="9525" w14:cap="rnd" w14:cmpd="sng" w14:algn="ctr">
                <w14:solidFill>
                  <w14:srgbClr w14:val="0070C0"/>
                </w14:solidFill>
                <w14:prstDash w14:val="solid"/>
                <w14:bevel/>
              </w14:textOutline>
            </w:rPr>
            <w:t xml:space="preserve">                                             </w:t>
          </w:r>
          <w:r w:rsidR="00FD7C0E" w:rsidRPr="008E43E0">
            <w:rPr>
              <w:rFonts w:ascii="Gulim" w:eastAsia="Gulim" w:hAnsi="Gulim"/>
              <w:b/>
              <w:color w:val="000000" w:themeColor="text1"/>
              <w:sz w:val="18"/>
              <w:szCs w:val="20"/>
              <w14:textOutline w14:w="9525" w14:cap="rnd" w14:cmpd="sng" w14:algn="ctr">
                <w14:solidFill>
                  <w14:srgbClr w14:val="0070C0"/>
                </w14:solidFill>
                <w14:prstDash w14:val="solid"/>
                <w14:bevel/>
              </w14:textOutline>
            </w:rPr>
            <w:t xml:space="preserve">       </w:t>
          </w:r>
          <w:r w:rsidR="000374F1" w:rsidRPr="009302F5">
            <w:rPr>
              <w:rFonts w:ascii="Gulim" w:eastAsia="Gulim" w:hAnsi="Gulim"/>
              <w:bCs/>
              <w:color w:val="000000" w:themeColor="text1"/>
              <w:sz w:val="18"/>
              <w:szCs w:val="20"/>
              <w14:textOutline w14:w="9525" w14:cap="rnd" w14:cmpd="sng" w14:algn="ctr">
                <w14:solidFill>
                  <w14:srgbClr w14:val="000000"/>
                </w14:solidFill>
                <w14:prstDash w14:val="solid"/>
                <w14:bevel/>
              </w14:textOutline>
            </w:rPr>
            <w:t xml:space="preserve">BJELOVAR, </w:t>
          </w:r>
          <w:r w:rsidR="00E856C3">
            <w:rPr>
              <w:rFonts w:ascii="Gulim" w:eastAsia="Gulim" w:hAnsi="Gulim"/>
              <w:bCs/>
              <w:color w:val="000000" w:themeColor="text1"/>
              <w:sz w:val="18"/>
              <w:szCs w:val="20"/>
              <w14:textOutline w14:w="9525" w14:cap="rnd" w14:cmpd="sng" w14:algn="ctr">
                <w14:solidFill>
                  <w14:srgbClr w14:val="000000"/>
                </w14:solidFill>
                <w14:prstDash w14:val="solid"/>
                <w14:bevel/>
              </w14:textOutline>
            </w:rPr>
            <w:t>1</w:t>
          </w:r>
          <w:r w:rsidR="006112A8">
            <w:rPr>
              <w:rFonts w:ascii="Gulim" w:eastAsia="Gulim" w:hAnsi="Gulim"/>
              <w:bCs/>
              <w:color w:val="000000" w:themeColor="text1"/>
              <w:sz w:val="18"/>
              <w:szCs w:val="20"/>
              <w14:textOutline w14:w="9525" w14:cap="rnd" w14:cmpd="sng" w14:algn="ctr">
                <w14:solidFill>
                  <w14:srgbClr w14:val="000000"/>
                </w14:solidFill>
                <w14:prstDash w14:val="solid"/>
                <w14:bevel/>
              </w14:textOutline>
            </w:rPr>
            <w:t>6</w:t>
          </w:r>
          <w:r w:rsidR="008C185A">
            <w:rPr>
              <w:rFonts w:ascii="Gulim" w:eastAsia="Gulim" w:hAnsi="Gulim"/>
              <w:bCs/>
              <w:color w:val="000000" w:themeColor="text1"/>
              <w:sz w:val="18"/>
              <w:szCs w:val="20"/>
              <w14:textOutline w14:w="9525" w14:cap="rnd" w14:cmpd="sng" w14:algn="ctr">
                <w14:solidFill>
                  <w14:srgbClr w14:val="000000"/>
                </w14:solidFill>
                <w14:prstDash w14:val="solid"/>
                <w14:bevel/>
              </w14:textOutline>
            </w:rPr>
            <w:t>.</w:t>
          </w:r>
          <w:r w:rsidRPr="009302F5">
            <w:rPr>
              <w:rFonts w:ascii="Gulim" w:eastAsia="Gulim" w:hAnsi="Gulim"/>
              <w:bCs/>
              <w:color w:val="000000" w:themeColor="text1"/>
              <w:sz w:val="18"/>
              <w:szCs w:val="20"/>
              <w14:textOutline w14:w="9525" w14:cap="rnd" w14:cmpd="sng" w14:algn="ctr">
                <w14:solidFill>
                  <w14:srgbClr w14:val="000000"/>
                </w14:solidFill>
                <w14:prstDash w14:val="solid"/>
                <w14:bevel/>
              </w14:textOutline>
            </w:rPr>
            <w:t xml:space="preserve"> </w:t>
          </w:r>
          <w:r w:rsidR="006112A8">
            <w:rPr>
              <w:rFonts w:ascii="Gulim" w:eastAsia="Gulim" w:hAnsi="Gulim"/>
              <w:bCs/>
              <w:color w:val="000000" w:themeColor="text1"/>
              <w:sz w:val="18"/>
              <w:szCs w:val="20"/>
              <w14:textOutline w14:w="9525" w14:cap="rnd" w14:cmpd="sng" w14:algn="ctr">
                <w14:solidFill>
                  <w14:srgbClr w14:val="000000"/>
                </w14:solidFill>
                <w14:prstDash w14:val="solid"/>
                <w14:bevel/>
              </w14:textOutline>
            </w:rPr>
            <w:t>ožujak</w:t>
          </w:r>
          <w:r w:rsidR="00BA7EFE">
            <w:rPr>
              <w:rFonts w:ascii="Gulim" w:eastAsia="Gulim" w:hAnsi="Gulim"/>
              <w:bCs/>
              <w:color w:val="000000" w:themeColor="text1"/>
              <w:sz w:val="18"/>
              <w:szCs w:val="20"/>
              <w14:textOutline w14:w="9525" w14:cap="rnd" w14:cmpd="sng" w14:algn="ctr">
                <w14:solidFill>
                  <w14:srgbClr w14:val="000000"/>
                </w14:solidFill>
                <w14:prstDash w14:val="solid"/>
                <w14:bevel/>
              </w14:textOutline>
            </w:rPr>
            <w:t xml:space="preserve"> </w:t>
          </w:r>
          <w:r w:rsidRPr="009302F5">
            <w:rPr>
              <w:rFonts w:ascii="Gulim" w:eastAsia="Gulim" w:hAnsi="Gulim"/>
              <w:bCs/>
              <w:color w:val="000000" w:themeColor="text1"/>
              <w:sz w:val="18"/>
              <w:szCs w:val="20"/>
              <w14:textOutline w14:w="9525" w14:cap="rnd" w14:cmpd="sng" w14:algn="ctr">
                <w14:solidFill>
                  <w14:srgbClr w14:val="000000"/>
                </w14:solidFill>
                <w14:prstDash w14:val="solid"/>
                <w14:bevel/>
              </w14:textOutline>
            </w:rPr>
            <w:t>202</w:t>
          </w:r>
          <w:r w:rsidR="006112A8">
            <w:rPr>
              <w:rFonts w:ascii="Gulim" w:eastAsia="Gulim" w:hAnsi="Gulim"/>
              <w:bCs/>
              <w:color w:val="000000" w:themeColor="text1"/>
              <w:sz w:val="18"/>
              <w:szCs w:val="20"/>
              <w14:textOutline w14:w="9525" w14:cap="rnd" w14:cmpd="sng" w14:algn="ctr">
                <w14:solidFill>
                  <w14:srgbClr w14:val="000000"/>
                </w14:solidFill>
                <w14:prstDash w14:val="solid"/>
                <w14:bevel/>
              </w14:textOutline>
            </w:rPr>
            <w:t>3</w:t>
          </w:r>
          <w:r w:rsidRPr="009302F5">
            <w:rPr>
              <w:rFonts w:ascii="Gulim" w:eastAsia="Gulim" w:hAnsi="Gulim"/>
              <w:bCs/>
              <w:color w:val="008000"/>
              <w:sz w:val="18"/>
              <w:szCs w:val="20"/>
              <w14:textOutline w14:w="9525" w14:cap="rnd" w14:cmpd="sng" w14:algn="ctr">
                <w14:solidFill>
                  <w14:srgbClr w14:val="000000"/>
                </w14:solidFill>
                <w14:prstDash w14:val="solid"/>
                <w14:bevel/>
              </w14:textOutline>
            </w:rPr>
            <w:t>.</w:t>
          </w:r>
        </w:p>
      </w:tc>
    </w:tr>
    <w:tr w:rsidR="00A013B1" w14:paraId="1F161746" w14:textId="77777777" w:rsidTr="001668E8">
      <w:tc>
        <w:tcPr>
          <w:tcW w:w="10773" w:type="dxa"/>
          <w:gridSpan w:val="2"/>
        </w:tcPr>
        <w:p w14:paraId="0BFBA543" w14:textId="77777777" w:rsidR="00A013B1" w:rsidRDefault="00A013B1" w:rsidP="00A013B1">
          <w:pPr>
            <w:pStyle w:val="Zaglavlje"/>
            <w:jc w:val="center"/>
            <w:rPr>
              <w:b/>
              <w:noProof/>
              <w:sz w:val="18"/>
              <w:lang w:eastAsia="hr-HR"/>
            </w:rPr>
          </w:pPr>
          <w:bookmarkStart w:id="2" w:name="OLE_LINK3"/>
          <w:bookmarkStart w:id="3" w:name="OLE_LINK4"/>
          <w:bookmarkStart w:id="4" w:name="OLE_LINK5"/>
          <w:r>
            <w:rPr>
              <w:b/>
              <w:noProof/>
              <w:sz w:val="18"/>
              <w:lang w:eastAsia="hr-HR"/>
            </w:rPr>
            <w:t>---------------------------------------------------------------------------------------------------------------------------------------------------------------------------</w:t>
          </w:r>
        </w:p>
        <w:p w14:paraId="4FFFB02A" w14:textId="77777777" w:rsidR="00A013B1" w:rsidRDefault="00A013B1" w:rsidP="00A013B1">
          <w:pPr>
            <w:pStyle w:val="Zaglavlje"/>
            <w:jc w:val="center"/>
            <w:rPr>
              <w:b/>
              <w:noProof/>
              <w:sz w:val="18"/>
              <w:lang w:eastAsia="hr-HR"/>
            </w:rPr>
          </w:pPr>
          <w:r>
            <w:rPr>
              <w:b/>
              <w:noProof/>
              <w:sz w:val="18"/>
              <w:lang w:eastAsia="hr-HR"/>
            </w:rPr>
            <w:t>----------------------------------------------------------------------------------------------------------------------------------------------------------</w:t>
          </w:r>
          <w:bookmarkEnd w:id="2"/>
          <w:bookmarkEnd w:id="3"/>
          <w:bookmarkEnd w:id="4"/>
        </w:p>
      </w:tc>
    </w:tr>
  </w:tbl>
  <w:p w14:paraId="2D878E01" w14:textId="77777777" w:rsidR="00AC6C5F" w:rsidRPr="00A013B1" w:rsidRDefault="00952DC6" w:rsidP="00AC6C5F">
    <w:pPr>
      <w:pStyle w:val="Zaglavlje"/>
      <w:rPr>
        <w:sz w:val="2"/>
      </w:rPr>
    </w:pPr>
    <w:r>
      <w:rPr>
        <w:noProof/>
        <w:sz w:val="2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6490714C" wp14:editId="14575371">
              <wp:simplePos x="0" y="0"/>
              <wp:positionH relativeFrom="column">
                <wp:posOffset>4359292</wp:posOffset>
              </wp:positionH>
              <wp:positionV relativeFrom="paragraph">
                <wp:posOffset>-1531488</wp:posOffset>
              </wp:positionV>
              <wp:extent cx="2386242" cy="322730"/>
              <wp:effectExtent l="0" t="0" r="14605" b="20320"/>
              <wp:wrapNone/>
              <wp:docPr id="10" name="Tekstni okvir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86242" cy="32273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schemeClr val="bg1"/>
                        </a:solidFill>
                      </a:ln>
                    </wps:spPr>
                    <wps:txbx>
                      <w:txbxContent>
                        <w:p w14:paraId="7528DFED" w14:textId="6C077514" w:rsidR="00952DC6" w:rsidRPr="00952DC6" w:rsidRDefault="00952DC6" w:rsidP="00952DC6">
                          <w:pPr>
                            <w:jc w:val="right"/>
                            <w:rPr>
                              <w:b/>
                              <w:bCs/>
                              <w:i/>
                              <w:iCs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490714C" id="_x0000_t202" coordsize="21600,21600" o:spt="202" path="m,l,21600r21600,l21600,xe">
              <v:stroke joinstyle="miter"/>
              <v:path gradientshapeok="t" o:connecttype="rect"/>
            </v:shapetype>
            <v:shape id="Tekstni okvir 10" o:spid="_x0000_s1026" type="#_x0000_t202" style="position:absolute;margin-left:343.25pt;margin-top:-120.6pt;width:187.9pt;height:25.4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" fillcolor="white [3201]" strokecolor="white [3212]" strokeweight=".5pt">
              <v:textbox>
                <w:txbxContent>
                  <w:p w14:paraId="7528DFED" w14:textId="6C077514" w:rsidR="00952DC6" w:rsidRPr="00952DC6" w:rsidRDefault="00952DC6" w:rsidP="00952DC6">
                    <w:pPr>
                      <w:jc w:val="right"/>
                      <w:rPr>
                        <w:b/>
                        <w:bCs/>
                        <w:i/>
                        <w:iCs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B4845"/>
    <w:multiLevelType w:val="hybridMultilevel"/>
    <w:tmpl w:val="4A4E12E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743AD6"/>
    <w:multiLevelType w:val="hybridMultilevel"/>
    <w:tmpl w:val="FEF0DD6A"/>
    <w:lvl w:ilvl="0" w:tplc="73D64AE8">
      <w:start w:val="3"/>
      <w:numFmt w:val="bullet"/>
      <w:lvlText w:val="-"/>
      <w:lvlJc w:val="left"/>
      <w:pPr>
        <w:ind w:left="1080" w:hanging="360"/>
      </w:pPr>
      <w:rPr>
        <w:rFonts w:ascii="Calibri" w:eastAsia="Times New Roman" w:hAnsi="Calibri" w:cs="Times New Roman" w:hint="default"/>
        <w:color w:val="000000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5147682"/>
    <w:multiLevelType w:val="hybridMultilevel"/>
    <w:tmpl w:val="1310B46E"/>
    <w:lvl w:ilvl="0" w:tplc="041A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u w:val="none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A835894"/>
    <w:multiLevelType w:val="hybridMultilevel"/>
    <w:tmpl w:val="7FFEB520"/>
    <w:lvl w:ilvl="0" w:tplc="DF72BD52">
      <w:start w:val="4"/>
      <w:numFmt w:val="bullet"/>
      <w:lvlText w:val="-"/>
      <w:lvlJc w:val="left"/>
      <w:pPr>
        <w:ind w:left="720" w:hanging="360"/>
      </w:pPr>
      <w:rPr>
        <w:rFonts w:ascii="SymbolMT" w:eastAsia="SymbolMT" w:hAnsi="Calibri-Bold" w:cs="SymbolMT" w:hint="eastAsia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332EE4"/>
    <w:multiLevelType w:val="hybridMultilevel"/>
    <w:tmpl w:val="2850FE1C"/>
    <w:lvl w:ilvl="0" w:tplc="041A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0E067BB"/>
    <w:multiLevelType w:val="hybridMultilevel"/>
    <w:tmpl w:val="1F58D1C0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120763"/>
    <w:multiLevelType w:val="hybridMultilevel"/>
    <w:tmpl w:val="09E0385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E982507"/>
    <w:multiLevelType w:val="hybridMultilevel"/>
    <w:tmpl w:val="EB386CD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19134BF"/>
    <w:multiLevelType w:val="hybridMultilevel"/>
    <w:tmpl w:val="6E88F8D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1F3596A"/>
    <w:multiLevelType w:val="hybridMultilevel"/>
    <w:tmpl w:val="C9206AEE"/>
    <w:lvl w:ilvl="0" w:tplc="E37E1B3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79E2926"/>
    <w:multiLevelType w:val="hybridMultilevel"/>
    <w:tmpl w:val="EA0EE0E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AA55F03"/>
    <w:multiLevelType w:val="hybridMultilevel"/>
    <w:tmpl w:val="868067BC"/>
    <w:lvl w:ilvl="0" w:tplc="041A000B">
      <w:start w:val="1"/>
      <w:numFmt w:val="bullet"/>
      <w:lvlText w:val=""/>
      <w:lvlJc w:val="left"/>
      <w:pPr>
        <w:ind w:left="1068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1539122683">
    <w:abstractNumId w:val="2"/>
  </w:num>
  <w:num w:numId="2" w16cid:durableId="393510524">
    <w:abstractNumId w:val="9"/>
  </w:num>
  <w:num w:numId="3" w16cid:durableId="58938927">
    <w:abstractNumId w:val="1"/>
  </w:num>
  <w:num w:numId="4" w16cid:durableId="2127112529">
    <w:abstractNumId w:val="10"/>
  </w:num>
  <w:num w:numId="5" w16cid:durableId="117527730">
    <w:abstractNumId w:val="5"/>
  </w:num>
  <w:num w:numId="6" w16cid:durableId="510687257">
    <w:abstractNumId w:val="3"/>
  </w:num>
  <w:num w:numId="7" w16cid:durableId="1839730529">
    <w:abstractNumId w:val="8"/>
  </w:num>
  <w:num w:numId="8" w16cid:durableId="1001591636">
    <w:abstractNumId w:val="0"/>
  </w:num>
  <w:num w:numId="9" w16cid:durableId="379018538">
    <w:abstractNumId w:val="7"/>
  </w:num>
  <w:num w:numId="10" w16cid:durableId="1003171007">
    <w:abstractNumId w:val="6"/>
  </w:num>
  <w:num w:numId="11" w16cid:durableId="894392945">
    <w:abstractNumId w:val="11"/>
  </w:num>
  <w:num w:numId="12" w16cid:durableId="115645448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ocumentProtection w:edit="readOnly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3557"/>
    <w:rsid w:val="00002BFC"/>
    <w:rsid w:val="00012D87"/>
    <w:rsid w:val="00025157"/>
    <w:rsid w:val="000374F1"/>
    <w:rsid w:val="00037C5E"/>
    <w:rsid w:val="00086CD5"/>
    <w:rsid w:val="00097D26"/>
    <w:rsid w:val="00097E62"/>
    <w:rsid w:val="000E127E"/>
    <w:rsid w:val="00116251"/>
    <w:rsid w:val="0012485D"/>
    <w:rsid w:val="00145939"/>
    <w:rsid w:val="001668E8"/>
    <w:rsid w:val="00172E23"/>
    <w:rsid w:val="001A01FB"/>
    <w:rsid w:val="001D3C02"/>
    <w:rsid w:val="001D547C"/>
    <w:rsid w:val="002257AF"/>
    <w:rsid w:val="00280D9C"/>
    <w:rsid w:val="0028266D"/>
    <w:rsid w:val="002A030E"/>
    <w:rsid w:val="002A1C81"/>
    <w:rsid w:val="002B21E8"/>
    <w:rsid w:val="002C2AE0"/>
    <w:rsid w:val="002D20F1"/>
    <w:rsid w:val="002E401F"/>
    <w:rsid w:val="00301E64"/>
    <w:rsid w:val="00304E35"/>
    <w:rsid w:val="00307404"/>
    <w:rsid w:val="00325A00"/>
    <w:rsid w:val="00335E62"/>
    <w:rsid w:val="00361257"/>
    <w:rsid w:val="003778FF"/>
    <w:rsid w:val="0039170C"/>
    <w:rsid w:val="00394818"/>
    <w:rsid w:val="003C48B2"/>
    <w:rsid w:val="003D5E46"/>
    <w:rsid w:val="003E5882"/>
    <w:rsid w:val="004014CA"/>
    <w:rsid w:val="004019FE"/>
    <w:rsid w:val="00423603"/>
    <w:rsid w:val="004352C1"/>
    <w:rsid w:val="00435867"/>
    <w:rsid w:val="004565A8"/>
    <w:rsid w:val="004906AC"/>
    <w:rsid w:val="00496280"/>
    <w:rsid w:val="004C5233"/>
    <w:rsid w:val="004D5BB8"/>
    <w:rsid w:val="004F35BB"/>
    <w:rsid w:val="00512137"/>
    <w:rsid w:val="00595238"/>
    <w:rsid w:val="005A1075"/>
    <w:rsid w:val="005A3C30"/>
    <w:rsid w:val="005D1F5C"/>
    <w:rsid w:val="005F45E6"/>
    <w:rsid w:val="005F6211"/>
    <w:rsid w:val="006112A8"/>
    <w:rsid w:val="0062510F"/>
    <w:rsid w:val="00683CE6"/>
    <w:rsid w:val="006872D8"/>
    <w:rsid w:val="006A71A1"/>
    <w:rsid w:val="006E01AB"/>
    <w:rsid w:val="00716DD0"/>
    <w:rsid w:val="007417D8"/>
    <w:rsid w:val="007941FC"/>
    <w:rsid w:val="007F00E9"/>
    <w:rsid w:val="00806C74"/>
    <w:rsid w:val="00806F55"/>
    <w:rsid w:val="00817D46"/>
    <w:rsid w:val="00826FC5"/>
    <w:rsid w:val="00833F99"/>
    <w:rsid w:val="008436A9"/>
    <w:rsid w:val="00854DBB"/>
    <w:rsid w:val="00866EAB"/>
    <w:rsid w:val="00870C2B"/>
    <w:rsid w:val="00886A68"/>
    <w:rsid w:val="008A44D9"/>
    <w:rsid w:val="008C185A"/>
    <w:rsid w:val="008E43E0"/>
    <w:rsid w:val="008F59FE"/>
    <w:rsid w:val="00913557"/>
    <w:rsid w:val="009302F5"/>
    <w:rsid w:val="00952DC6"/>
    <w:rsid w:val="009D6852"/>
    <w:rsid w:val="00A013B1"/>
    <w:rsid w:val="00A0748C"/>
    <w:rsid w:val="00A15D5E"/>
    <w:rsid w:val="00A3179A"/>
    <w:rsid w:val="00A60EA6"/>
    <w:rsid w:val="00AC086F"/>
    <w:rsid w:val="00AC0A06"/>
    <w:rsid w:val="00AC1CAB"/>
    <w:rsid w:val="00AC6C5F"/>
    <w:rsid w:val="00B0526B"/>
    <w:rsid w:val="00B338E8"/>
    <w:rsid w:val="00B760BF"/>
    <w:rsid w:val="00BA6E17"/>
    <w:rsid w:val="00BA7EFE"/>
    <w:rsid w:val="00BC27AC"/>
    <w:rsid w:val="00BC3099"/>
    <w:rsid w:val="00BE470F"/>
    <w:rsid w:val="00C0067A"/>
    <w:rsid w:val="00C33196"/>
    <w:rsid w:val="00C37815"/>
    <w:rsid w:val="00C9444B"/>
    <w:rsid w:val="00CA1434"/>
    <w:rsid w:val="00CB22B5"/>
    <w:rsid w:val="00CB4979"/>
    <w:rsid w:val="00CB5C36"/>
    <w:rsid w:val="00CC0E8D"/>
    <w:rsid w:val="00CC2DA6"/>
    <w:rsid w:val="00CF5638"/>
    <w:rsid w:val="00D309F5"/>
    <w:rsid w:val="00D51057"/>
    <w:rsid w:val="00D73177"/>
    <w:rsid w:val="00DC3796"/>
    <w:rsid w:val="00DF046C"/>
    <w:rsid w:val="00E36F7A"/>
    <w:rsid w:val="00E42E21"/>
    <w:rsid w:val="00E53937"/>
    <w:rsid w:val="00E702F1"/>
    <w:rsid w:val="00E82F24"/>
    <w:rsid w:val="00E856C3"/>
    <w:rsid w:val="00E900D4"/>
    <w:rsid w:val="00EA3665"/>
    <w:rsid w:val="00F06F5F"/>
    <w:rsid w:val="00F31A7D"/>
    <w:rsid w:val="00F664CB"/>
    <w:rsid w:val="00F70A0B"/>
    <w:rsid w:val="00F94276"/>
    <w:rsid w:val="00FB2388"/>
    <w:rsid w:val="00FC538D"/>
    <w:rsid w:val="00FD2CBD"/>
    <w:rsid w:val="00FD388F"/>
    <w:rsid w:val="00FD7C0E"/>
    <w:rsid w:val="00FE3A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381C21"/>
  <w15:docId w15:val="{A4D75E3A-6C13-4D8D-87B6-CA44058BF4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AC6C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AC6C5F"/>
  </w:style>
  <w:style w:type="paragraph" w:styleId="Podnoje">
    <w:name w:val="footer"/>
    <w:basedOn w:val="Normal"/>
    <w:link w:val="PodnojeChar"/>
    <w:uiPriority w:val="99"/>
    <w:unhideWhenUsed/>
    <w:rsid w:val="00AC6C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AC6C5F"/>
  </w:style>
  <w:style w:type="table" w:styleId="Reetkatablice">
    <w:name w:val="Table Grid"/>
    <w:basedOn w:val="Obinatablica"/>
    <w:uiPriority w:val="59"/>
    <w:rsid w:val="00AC6C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AC6C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AC6C5F"/>
    <w:rPr>
      <w:rFonts w:ascii="Tahoma" w:hAnsi="Tahoma" w:cs="Tahoma"/>
      <w:sz w:val="16"/>
      <w:szCs w:val="16"/>
    </w:rPr>
  </w:style>
  <w:style w:type="character" w:styleId="Hiperveza">
    <w:name w:val="Hyperlink"/>
    <w:basedOn w:val="Zadanifontodlomka"/>
    <w:uiPriority w:val="99"/>
    <w:unhideWhenUsed/>
    <w:rsid w:val="00E900D4"/>
    <w:rPr>
      <w:color w:val="0000FF" w:themeColor="hyperlink"/>
      <w:u w:val="single"/>
    </w:rPr>
  </w:style>
  <w:style w:type="paragraph" w:styleId="Odlomakpopisa">
    <w:name w:val="List Paragraph"/>
    <w:basedOn w:val="Normal"/>
    <w:uiPriority w:val="34"/>
    <w:qFormat/>
    <w:rsid w:val="004014CA"/>
    <w:pPr>
      <w:suppressAutoHyphens/>
      <w:spacing w:after="0" w:line="240" w:lineRule="auto"/>
      <w:ind w:left="708"/>
    </w:pPr>
    <w:rPr>
      <w:rFonts w:ascii="Times New Roman" w:eastAsia="Times New Roman" w:hAnsi="Times New Roman" w:cs="Times New Roman"/>
      <w:kern w:val="1"/>
      <w:sz w:val="24"/>
      <w:szCs w:val="24"/>
      <w:lang w:val="en-GB" w:eastAsia="ar-SA"/>
    </w:rPr>
  </w:style>
  <w:style w:type="character" w:styleId="Nerijeenospominjanje">
    <w:name w:val="Unresolved Mention"/>
    <w:basedOn w:val="Zadanifontodlomka"/>
    <w:uiPriority w:val="99"/>
    <w:semiHidden/>
    <w:unhideWhenUsed/>
    <w:rsid w:val="00AC086F"/>
    <w:rPr>
      <w:color w:val="605E5C"/>
      <w:shd w:val="clear" w:color="auto" w:fill="E1DFDD"/>
    </w:rPr>
  </w:style>
  <w:style w:type="paragraph" w:styleId="Bezproreda">
    <w:name w:val="No Spacing"/>
    <w:link w:val="BezproredaChar"/>
    <w:uiPriority w:val="1"/>
    <w:qFormat/>
    <w:rsid w:val="0062510F"/>
    <w:pPr>
      <w:spacing w:after="0" w:line="240" w:lineRule="auto"/>
    </w:pPr>
  </w:style>
  <w:style w:type="character" w:customStyle="1" w:styleId="BezproredaChar">
    <w:name w:val="Bez proreda Char"/>
    <w:basedOn w:val="Zadanifontodlomka"/>
    <w:link w:val="Bezproreda"/>
    <w:uiPriority w:val="1"/>
    <w:rsid w:val="0062510F"/>
  </w:style>
  <w:style w:type="character" w:customStyle="1" w:styleId="kurziv">
    <w:name w:val="kurziv"/>
    <w:basedOn w:val="Zadanifontodlomka"/>
    <w:rsid w:val="004352C1"/>
  </w:style>
  <w:style w:type="paragraph" w:customStyle="1" w:styleId="t-9-8">
    <w:name w:val="t-9-8"/>
    <w:basedOn w:val="Normal"/>
    <w:rsid w:val="00E856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0750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Zeljka\Downloads\memorandum.dotx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445D67-5393-4F7F-809C-EDAB18F04A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memorandum.dotx</Template>
  <TotalTime>0</TotalTime>
  <Pages>3</Pages>
  <Words>504</Words>
  <Characters>2876</Characters>
  <Application>Microsoft Office Word</Application>
  <DocSecurity>0</DocSecurity>
  <Lines>23</Lines>
  <Paragraphs>6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Željka</dc:creator>
  <cp:lastModifiedBy>Alen</cp:lastModifiedBy>
  <cp:revision>2</cp:revision>
  <cp:lastPrinted>2023-03-16T08:49:00Z</cp:lastPrinted>
  <dcterms:created xsi:type="dcterms:W3CDTF">2024-03-18T07:25:00Z</dcterms:created>
  <dcterms:modified xsi:type="dcterms:W3CDTF">2024-03-18T07:25:00Z</dcterms:modified>
</cp:coreProperties>
</file>