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DC11" w14:textId="50CFE9B3" w:rsidR="002C73C8" w:rsidRDefault="002C73C8" w:rsidP="002C73C8">
      <w:pPr>
        <w:suppressAutoHyphens/>
        <w:autoSpaceDE w:val="0"/>
        <w:autoSpaceDN w:val="0"/>
        <w:adjustRightInd w:val="0"/>
        <w:ind w:firstLine="708"/>
        <w:rPr>
          <w:rFonts w:ascii="Calibri" w:eastAsia="Times New Roman" w:hAnsi="Calibri" w:cs="Calibri"/>
          <w:sz w:val="26"/>
          <w:szCs w:val="26"/>
        </w:rPr>
      </w:pPr>
      <w:r w:rsidRPr="00346210">
        <w:rPr>
          <w:rFonts w:ascii="Calibri" w:eastAsia="Times New Roman" w:hAnsi="Calibri" w:cs="Calibri"/>
          <w:sz w:val="26"/>
          <w:szCs w:val="26"/>
        </w:rPr>
        <w:t xml:space="preserve">Na temelju članka </w:t>
      </w:r>
      <w:r>
        <w:rPr>
          <w:rFonts w:ascii="Calibri" w:eastAsia="Times New Roman" w:hAnsi="Calibri" w:cs="Calibri"/>
          <w:sz w:val="26"/>
          <w:szCs w:val="26"/>
        </w:rPr>
        <w:t>51</w:t>
      </w:r>
      <w:r w:rsidRPr="00346210">
        <w:rPr>
          <w:rFonts w:ascii="Calibri" w:eastAsia="Times New Roman" w:hAnsi="Calibri" w:cs="Calibri"/>
          <w:sz w:val="26"/>
          <w:szCs w:val="26"/>
        </w:rPr>
        <w:t xml:space="preserve">. </w:t>
      </w:r>
      <w:r>
        <w:rPr>
          <w:rFonts w:ascii="Calibri" w:eastAsia="Times New Roman" w:hAnsi="Calibri" w:cs="Calibri"/>
          <w:sz w:val="26"/>
          <w:szCs w:val="26"/>
        </w:rPr>
        <w:t xml:space="preserve">stavka (2) </w:t>
      </w:r>
      <w:r w:rsidRPr="00346210">
        <w:rPr>
          <w:rFonts w:ascii="Calibri" w:eastAsia="Times New Roman" w:hAnsi="Calibri" w:cs="Calibri"/>
          <w:b/>
          <w:bCs/>
          <w:sz w:val="26"/>
          <w:szCs w:val="26"/>
        </w:rPr>
        <w:t>Statuta Z</w:t>
      </w:r>
      <w:r>
        <w:rPr>
          <w:rFonts w:ascii="Calibri" w:eastAsia="Times New Roman" w:hAnsi="Calibri" w:cs="Calibri"/>
          <w:b/>
          <w:bCs/>
          <w:sz w:val="26"/>
          <w:szCs w:val="26"/>
        </w:rPr>
        <w:t>dravstvene ustanove</w:t>
      </w:r>
      <w:r w:rsidRPr="00346210">
        <w:rPr>
          <w:rFonts w:ascii="Calibri" w:eastAsia="Times New Roman" w:hAnsi="Calibri" w:cs="Calibri"/>
          <w:b/>
          <w:bCs/>
          <w:sz w:val="26"/>
          <w:szCs w:val="26"/>
        </w:rPr>
        <w:t xml:space="preserve"> Ljekarne Bjelovar</w:t>
      </w:r>
      <w:r>
        <w:rPr>
          <w:rFonts w:ascii="Calibri" w:eastAsia="Times New Roman" w:hAnsi="Calibri" w:cs="Calibri"/>
          <w:sz w:val="26"/>
          <w:szCs w:val="26"/>
        </w:rPr>
        <w:t xml:space="preserve"> </w:t>
      </w:r>
      <w:r w:rsidRPr="002C73C8">
        <w:rPr>
          <w:rFonts w:ascii="Calibri" w:eastAsia="Times New Roman" w:hAnsi="Calibri" w:cs="Calibri"/>
          <w:b/>
          <w:bCs/>
          <w:sz w:val="26"/>
          <w:szCs w:val="26"/>
        </w:rPr>
        <w:t>Povjerenstvo za kvalitetu</w:t>
      </w:r>
      <w:r>
        <w:rPr>
          <w:rFonts w:ascii="Calibri" w:eastAsia="Times New Roman" w:hAnsi="Calibri" w:cs="Calibri"/>
          <w:sz w:val="26"/>
          <w:szCs w:val="26"/>
        </w:rPr>
        <w:t xml:space="preserve"> </w:t>
      </w:r>
      <w:r w:rsidRPr="00346210">
        <w:rPr>
          <w:rFonts w:ascii="Calibri" w:eastAsia="Times New Roman" w:hAnsi="Calibri" w:cs="Calibri"/>
          <w:b/>
          <w:bCs/>
          <w:sz w:val="26"/>
          <w:szCs w:val="26"/>
        </w:rPr>
        <w:t>Z</w:t>
      </w:r>
      <w:r>
        <w:rPr>
          <w:rFonts w:ascii="Calibri" w:eastAsia="Times New Roman" w:hAnsi="Calibri" w:cs="Calibri"/>
          <w:b/>
          <w:bCs/>
          <w:sz w:val="26"/>
          <w:szCs w:val="26"/>
        </w:rPr>
        <w:t>dravstvene ustanove</w:t>
      </w:r>
      <w:r w:rsidRPr="00346210">
        <w:rPr>
          <w:rFonts w:ascii="Calibri" w:eastAsia="Times New Roman" w:hAnsi="Calibri" w:cs="Calibri"/>
          <w:b/>
          <w:bCs/>
          <w:sz w:val="26"/>
          <w:szCs w:val="26"/>
        </w:rPr>
        <w:t xml:space="preserve"> Ljekarne Bjelovar</w:t>
      </w:r>
      <w:r>
        <w:rPr>
          <w:rFonts w:ascii="Calibri" w:eastAsia="Times New Roman" w:hAnsi="Calibri" w:cs="Calibri"/>
          <w:sz w:val="26"/>
          <w:szCs w:val="26"/>
        </w:rPr>
        <w:t xml:space="preserve"> donosi sljedeće</w:t>
      </w:r>
    </w:p>
    <w:p w14:paraId="15DF268D" w14:textId="77777777" w:rsidR="00692612" w:rsidRDefault="00692612" w:rsidP="00692612">
      <w:pPr>
        <w:jc w:val="center"/>
        <w:rPr>
          <w:rFonts w:ascii="Calibri" w:eastAsia="Times New Roman" w:hAnsi="Calibri" w:cs="Calibri"/>
          <w:b/>
          <w:bCs/>
          <w:sz w:val="26"/>
          <w:szCs w:val="26"/>
        </w:rPr>
      </w:pPr>
    </w:p>
    <w:p w14:paraId="2097CF1A" w14:textId="77777777" w:rsidR="00394706" w:rsidRDefault="00692612" w:rsidP="00394706">
      <w:pPr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  <w:r w:rsidRPr="00394706">
        <w:rPr>
          <w:rFonts w:ascii="Calibri" w:eastAsia="Times New Roman" w:hAnsi="Calibri" w:cs="Calibri"/>
          <w:b/>
          <w:bCs/>
          <w:sz w:val="32"/>
          <w:szCs w:val="32"/>
        </w:rPr>
        <w:t>I</w:t>
      </w:r>
      <w:r w:rsidR="00394706" w:rsidRPr="00394706">
        <w:rPr>
          <w:rFonts w:ascii="Calibri" w:eastAsia="Times New Roman" w:hAnsi="Calibri" w:cs="Calibri"/>
          <w:b/>
          <w:bCs/>
          <w:sz w:val="32"/>
          <w:szCs w:val="32"/>
        </w:rPr>
        <w:t>ZVJEŠĆE POVJERENSTVA ZA KVALITETU</w:t>
      </w:r>
    </w:p>
    <w:p w14:paraId="7BAEF420" w14:textId="77777777" w:rsidR="00454A4D" w:rsidRDefault="00454A4D" w:rsidP="00454A4D">
      <w:pPr>
        <w:jc w:val="center"/>
        <w:rPr>
          <w:rFonts w:ascii="Calibri" w:eastAsia="Times New Roman" w:hAnsi="Calibri" w:cs="Calibri"/>
          <w:b/>
          <w:bCs/>
          <w:i/>
          <w:iCs/>
          <w:sz w:val="32"/>
          <w:szCs w:val="32"/>
        </w:rPr>
      </w:pPr>
      <w:r w:rsidRPr="00454A4D">
        <w:rPr>
          <w:rFonts w:ascii="Calibri" w:eastAsia="Times New Roman" w:hAnsi="Calibri" w:cs="Calibri"/>
          <w:b/>
          <w:bCs/>
          <w:sz w:val="32"/>
          <w:szCs w:val="32"/>
        </w:rPr>
        <w:t>za razdoblje od 1. siječnja 2025. do 31. ožujka 2025.</w:t>
      </w:r>
      <w:r w:rsidRPr="00454A4D">
        <w:rPr>
          <w:rFonts w:ascii="Calibri" w:eastAsia="Times New Roman" w:hAnsi="Calibri" w:cs="Calibri"/>
          <w:b/>
          <w:bCs/>
          <w:sz w:val="32"/>
          <w:szCs w:val="32"/>
        </w:rPr>
        <w:br/>
      </w:r>
      <w:r w:rsidRPr="00454A4D">
        <w:rPr>
          <w:rFonts w:ascii="Calibri" w:eastAsia="Times New Roman" w:hAnsi="Calibri" w:cs="Calibri"/>
          <w:b/>
          <w:bCs/>
          <w:i/>
          <w:iCs/>
          <w:sz w:val="32"/>
          <w:szCs w:val="32"/>
        </w:rPr>
        <w:t>(prvo tromjesečje 2025. godine)</w:t>
      </w:r>
    </w:p>
    <w:p w14:paraId="7A002368" w14:textId="77777777" w:rsidR="00FC3CE1" w:rsidRDefault="00FC3CE1" w:rsidP="00454A4D">
      <w:pPr>
        <w:jc w:val="center"/>
        <w:rPr>
          <w:rFonts w:ascii="Calibri" w:eastAsia="Times New Roman" w:hAnsi="Calibri" w:cs="Calibri"/>
          <w:b/>
          <w:bCs/>
          <w:i/>
          <w:iCs/>
          <w:sz w:val="32"/>
          <w:szCs w:val="32"/>
        </w:rPr>
      </w:pPr>
    </w:p>
    <w:p w14:paraId="7FA7B077" w14:textId="01D85A07" w:rsidR="00692612" w:rsidRPr="00692612" w:rsidRDefault="00000000" w:rsidP="00454A4D">
      <w:pPr>
        <w:jc w:val="center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eastAsia="Times New Roman" w:hAnsi="Calibri" w:cs="Calibri"/>
          <w:sz w:val="26"/>
          <w:szCs w:val="26"/>
        </w:rPr>
        <w:pict w14:anchorId="4CE517DC">
          <v:rect id="_x0000_i1025" style="width:0;height:1.5pt" o:hralign="center" o:bullet="t" o:hrstd="t" o:hr="t" fillcolor="#a0a0a0" stroked="f"/>
        </w:pict>
      </w:r>
    </w:p>
    <w:p w14:paraId="7657B8AB" w14:textId="58F4A3FC" w:rsidR="00454A4D" w:rsidRPr="00454A4D" w:rsidRDefault="00454A4D" w:rsidP="00454A4D">
      <w:pPr>
        <w:rPr>
          <w:rFonts w:ascii="Calibri" w:eastAsia="Times New Roman" w:hAnsi="Calibri" w:cs="Calibri"/>
          <w:b/>
          <w:bCs/>
          <w:sz w:val="26"/>
          <w:szCs w:val="26"/>
        </w:rPr>
      </w:pPr>
      <w:r w:rsidRPr="00454A4D">
        <w:rPr>
          <w:rFonts w:ascii="Calibri" w:eastAsia="Times New Roman" w:hAnsi="Calibri" w:cs="Calibri"/>
          <w:b/>
          <w:bCs/>
          <w:sz w:val="26"/>
          <w:szCs w:val="26"/>
        </w:rPr>
        <w:t>Aktivnosti Povjerenstva u prvom tromjesečju 2025. godine</w:t>
      </w:r>
      <w:r>
        <w:rPr>
          <w:rFonts w:ascii="Calibri" w:eastAsia="Times New Roman" w:hAnsi="Calibri" w:cs="Calibri"/>
          <w:b/>
          <w:bCs/>
          <w:sz w:val="26"/>
          <w:szCs w:val="26"/>
        </w:rPr>
        <w:t>:</w:t>
      </w:r>
    </w:p>
    <w:p w14:paraId="1E5471A8" w14:textId="30133E73" w:rsidR="00454A4D" w:rsidRPr="00454A4D" w:rsidRDefault="00454A4D" w:rsidP="00454A4D">
      <w:pPr>
        <w:ind w:firstLine="708"/>
        <w:rPr>
          <w:rFonts w:ascii="Calibri" w:eastAsia="Times New Roman" w:hAnsi="Calibri" w:cs="Calibri"/>
          <w:sz w:val="26"/>
          <w:szCs w:val="26"/>
        </w:rPr>
      </w:pPr>
      <w:r w:rsidRPr="00454A4D">
        <w:rPr>
          <w:rFonts w:ascii="Calibri" w:eastAsia="Times New Roman" w:hAnsi="Calibri" w:cs="Calibri"/>
          <w:sz w:val="26"/>
          <w:szCs w:val="26"/>
        </w:rPr>
        <w:t xml:space="preserve">Tijekom prvog tromjesečja 2025. godine provedene su sve pripremne aktivnosti za održavanje 1. sjednice </w:t>
      </w:r>
      <w:r w:rsidRPr="00454A4D">
        <w:rPr>
          <w:rFonts w:ascii="Calibri" w:eastAsia="Times New Roman" w:hAnsi="Calibri" w:cs="Calibri"/>
          <w:b/>
          <w:bCs/>
          <w:sz w:val="26"/>
          <w:szCs w:val="26"/>
        </w:rPr>
        <w:t>Povjerenstva za kvalitetu</w:t>
      </w:r>
      <w:r w:rsidRPr="00454A4D">
        <w:rPr>
          <w:rFonts w:ascii="Calibri" w:eastAsia="Times New Roman" w:hAnsi="Calibri" w:cs="Calibri"/>
          <w:sz w:val="26"/>
          <w:szCs w:val="26"/>
        </w:rPr>
        <w:t xml:space="preserve"> u 2025. godini. Sjednica je sazvana i održava se u obliku e-konferencije putem elektroničke pošte, u razdoblju od ponedjeljka, 24. ožujka 2025., do petka, 11. travnja 2025. godine, te je trenu</w:t>
      </w:r>
      <w:r w:rsidR="00FC3CE1">
        <w:rPr>
          <w:rFonts w:ascii="Calibri" w:eastAsia="Times New Roman" w:hAnsi="Calibri" w:cs="Calibri"/>
          <w:sz w:val="26"/>
          <w:szCs w:val="26"/>
        </w:rPr>
        <w:t>tačno</w:t>
      </w:r>
      <w:r w:rsidRPr="00454A4D">
        <w:rPr>
          <w:rFonts w:ascii="Calibri" w:eastAsia="Times New Roman" w:hAnsi="Calibri" w:cs="Calibri"/>
          <w:sz w:val="26"/>
          <w:szCs w:val="26"/>
        </w:rPr>
        <w:t xml:space="preserve"> u tijeku.</w:t>
      </w:r>
    </w:p>
    <w:p w14:paraId="2899057C" w14:textId="77777777" w:rsidR="00454A4D" w:rsidRPr="00454A4D" w:rsidRDefault="00454A4D" w:rsidP="00454A4D">
      <w:pPr>
        <w:ind w:firstLine="708"/>
        <w:rPr>
          <w:rFonts w:ascii="Calibri" w:eastAsia="Times New Roman" w:hAnsi="Calibri" w:cs="Calibri"/>
          <w:sz w:val="26"/>
          <w:szCs w:val="26"/>
        </w:rPr>
      </w:pPr>
      <w:r w:rsidRPr="00454A4D">
        <w:rPr>
          <w:rFonts w:ascii="Calibri" w:eastAsia="Times New Roman" w:hAnsi="Calibri" w:cs="Calibri"/>
          <w:sz w:val="26"/>
          <w:szCs w:val="26"/>
        </w:rPr>
        <w:t xml:space="preserve">Glavne točke dnevnog reda o kojima </w:t>
      </w:r>
      <w:r w:rsidRPr="00454A4D">
        <w:rPr>
          <w:rFonts w:ascii="Calibri" w:eastAsia="Times New Roman" w:hAnsi="Calibri" w:cs="Calibri"/>
          <w:b/>
          <w:bCs/>
          <w:sz w:val="26"/>
          <w:szCs w:val="26"/>
        </w:rPr>
        <w:t xml:space="preserve">Povjerenstvo </w:t>
      </w:r>
      <w:r w:rsidRPr="00454A4D">
        <w:rPr>
          <w:rFonts w:ascii="Calibri" w:eastAsia="Times New Roman" w:hAnsi="Calibri" w:cs="Calibri"/>
          <w:sz w:val="26"/>
          <w:szCs w:val="26"/>
        </w:rPr>
        <w:t>raspravlja uključuju usvajanje prijedloga verzije 1.0 sljedećih procesa:</w:t>
      </w:r>
    </w:p>
    <w:p w14:paraId="11743C84" w14:textId="77777777" w:rsidR="00454A4D" w:rsidRPr="00454A4D" w:rsidRDefault="00454A4D" w:rsidP="00454A4D">
      <w:pPr>
        <w:numPr>
          <w:ilvl w:val="0"/>
          <w:numId w:val="13"/>
        </w:numPr>
        <w:rPr>
          <w:rFonts w:ascii="Calibri" w:eastAsia="Times New Roman" w:hAnsi="Calibri" w:cs="Calibri"/>
          <w:b/>
          <w:bCs/>
          <w:sz w:val="26"/>
          <w:szCs w:val="26"/>
        </w:rPr>
      </w:pPr>
      <w:r w:rsidRPr="00454A4D">
        <w:rPr>
          <w:rFonts w:ascii="Calibri" w:eastAsia="Times New Roman" w:hAnsi="Calibri" w:cs="Calibri"/>
          <w:b/>
          <w:bCs/>
          <w:sz w:val="26"/>
          <w:szCs w:val="26"/>
        </w:rPr>
        <w:t xml:space="preserve">PR-7.1-1: </w:t>
      </w:r>
      <w:proofErr w:type="spellStart"/>
      <w:r w:rsidRPr="00454A4D">
        <w:rPr>
          <w:rFonts w:ascii="Calibri" w:eastAsia="Times New Roman" w:hAnsi="Calibri" w:cs="Calibri"/>
          <w:b/>
          <w:bCs/>
          <w:sz w:val="26"/>
          <w:szCs w:val="26"/>
        </w:rPr>
        <w:t>Onboarding</w:t>
      </w:r>
      <w:proofErr w:type="spellEnd"/>
    </w:p>
    <w:p w14:paraId="33425EF5" w14:textId="77777777" w:rsidR="00454A4D" w:rsidRPr="00454A4D" w:rsidRDefault="00454A4D" w:rsidP="00454A4D">
      <w:pPr>
        <w:numPr>
          <w:ilvl w:val="0"/>
          <w:numId w:val="13"/>
        </w:numPr>
        <w:rPr>
          <w:rFonts w:ascii="Calibri" w:eastAsia="Times New Roman" w:hAnsi="Calibri" w:cs="Calibri"/>
          <w:b/>
          <w:bCs/>
          <w:sz w:val="26"/>
          <w:szCs w:val="26"/>
        </w:rPr>
      </w:pPr>
      <w:r w:rsidRPr="00454A4D">
        <w:rPr>
          <w:rFonts w:ascii="Calibri" w:eastAsia="Times New Roman" w:hAnsi="Calibri" w:cs="Calibri"/>
          <w:b/>
          <w:bCs/>
          <w:sz w:val="26"/>
          <w:szCs w:val="26"/>
        </w:rPr>
        <w:t>PR-7.1-2: Uvođenje novog asortimana</w:t>
      </w:r>
    </w:p>
    <w:p w14:paraId="1441B007" w14:textId="77777777" w:rsidR="00454A4D" w:rsidRPr="00454A4D" w:rsidRDefault="00454A4D" w:rsidP="00454A4D">
      <w:pPr>
        <w:numPr>
          <w:ilvl w:val="0"/>
          <w:numId w:val="13"/>
        </w:numPr>
        <w:rPr>
          <w:rFonts w:ascii="Calibri" w:eastAsia="Times New Roman" w:hAnsi="Calibri" w:cs="Calibri"/>
          <w:b/>
          <w:bCs/>
          <w:sz w:val="26"/>
          <w:szCs w:val="26"/>
        </w:rPr>
      </w:pPr>
      <w:r w:rsidRPr="00454A4D">
        <w:rPr>
          <w:rFonts w:ascii="Calibri" w:eastAsia="Times New Roman" w:hAnsi="Calibri" w:cs="Calibri"/>
          <w:b/>
          <w:bCs/>
          <w:sz w:val="26"/>
          <w:szCs w:val="26"/>
        </w:rPr>
        <w:t>PR-7.1-3: Korisničke razine</w:t>
      </w:r>
    </w:p>
    <w:p w14:paraId="370AB9E9" w14:textId="77777777" w:rsidR="00454A4D" w:rsidRDefault="00454A4D" w:rsidP="00454A4D">
      <w:pPr>
        <w:ind w:firstLine="708"/>
        <w:rPr>
          <w:rFonts w:ascii="Calibri" w:eastAsia="Times New Roman" w:hAnsi="Calibri" w:cs="Calibri"/>
          <w:sz w:val="26"/>
          <w:szCs w:val="26"/>
        </w:rPr>
      </w:pPr>
      <w:r w:rsidRPr="00454A4D">
        <w:rPr>
          <w:rFonts w:ascii="Calibri" w:eastAsia="Times New Roman" w:hAnsi="Calibri" w:cs="Calibri"/>
          <w:sz w:val="26"/>
          <w:szCs w:val="26"/>
        </w:rPr>
        <w:t xml:space="preserve">Navedene procedure nastale su kao rezultat reorganizacije postojeće procedure </w:t>
      </w:r>
      <w:r w:rsidRPr="00454A4D">
        <w:rPr>
          <w:rFonts w:ascii="Calibri" w:eastAsia="Times New Roman" w:hAnsi="Calibri" w:cs="Calibri"/>
          <w:b/>
          <w:bCs/>
          <w:sz w:val="26"/>
          <w:szCs w:val="26"/>
        </w:rPr>
        <w:t>PR-7.1-1 „Edukacija zaposlenih</w:t>
      </w:r>
      <w:r w:rsidRPr="00454A4D">
        <w:rPr>
          <w:rFonts w:ascii="Calibri" w:eastAsia="Times New Roman" w:hAnsi="Calibri" w:cs="Calibri"/>
          <w:sz w:val="26"/>
          <w:szCs w:val="26"/>
        </w:rPr>
        <w:t>“, za koju se predlaže prestanak važenja. Novi procesi su sadržajno značajno prošireni i detaljnije definiraju sve ključne aktivnosti, odgovornosti i korake vezane uz pojedine segmente rada, čime se osigurava dosljednija i učinkovitija primjena u praksi.</w:t>
      </w:r>
    </w:p>
    <w:p w14:paraId="2FF65BB7" w14:textId="77777777" w:rsidR="00FC3CE1" w:rsidRDefault="00000000" w:rsidP="00AD0E98">
      <w:pPr>
        <w:ind w:firstLine="708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eastAsia="Times New Roman" w:hAnsi="Calibri" w:cs="Calibri"/>
          <w:sz w:val="26"/>
          <w:szCs w:val="26"/>
        </w:rPr>
        <w:pict w14:anchorId="718413F5">
          <v:rect id="_x0000_i1026" style="width:0;height:1.5pt" o:hralign="center" o:bullet="t" o:hrstd="t" o:hr="t" fillcolor="#a0a0a0" stroked="f"/>
        </w:pict>
      </w:r>
    </w:p>
    <w:p w14:paraId="258D4A86" w14:textId="083D1C97" w:rsidR="00394706" w:rsidRPr="005A354C" w:rsidRDefault="005A354C" w:rsidP="009C5C08">
      <w:pPr>
        <w:rPr>
          <w:rFonts w:ascii="Calibri" w:eastAsia="Times New Roman" w:hAnsi="Calibri" w:cs="Calibri"/>
          <w:b/>
          <w:bCs/>
          <w:sz w:val="26"/>
          <w:szCs w:val="26"/>
        </w:rPr>
      </w:pPr>
      <w:r>
        <w:rPr>
          <w:rFonts w:ascii="Calibri" w:eastAsia="Times New Roman" w:hAnsi="Calibri" w:cs="Calibri"/>
          <w:b/>
          <w:bCs/>
          <w:sz w:val="26"/>
          <w:szCs w:val="26"/>
        </w:rPr>
        <w:lastRenderedPageBreak/>
        <w:t>Planirane buduće aktivnosti</w:t>
      </w:r>
      <w:r w:rsidR="00394706" w:rsidRPr="005A354C">
        <w:rPr>
          <w:rFonts w:ascii="Calibri" w:eastAsia="Times New Roman" w:hAnsi="Calibri" w:cs="Calibri"/>
          <w:b/>
          <w:bCs/>
          <w:sz w:val="26"/>
          <w:szCs w:val="26"/>
        </w:rPr>
        <w:t>:</w:t>
      </w:r>
    </w:p>
    <w:p w14:paraId="66F9D557" w14:textId="77777777" w:rsidR="003C1B61" w:rsidRPr="003C1B61" w:rsidRDefault="003C1B61" w:rsidP="003C1B61">
      <w:pPr>
        <w:ind w:firstLine="708"/>
        <w:rPr>
          <w:rFonts w:ascii="Calibri" w:eastAsia="Times New Roman" w:hAnsi="Calibri" w:cs="Calibri"/>
          <w:sz w:val="26"/>
          <w:szCs w:val="26"/>
        </w:rPr>
      </w:pPr>
      <w:r w:rsidRPr="003C1B61">
        <w:rPr>
          <w:rFonts w:ascii="Calibri" w:eastAsia="Times New Roman" w:hAnsi="Calibri" w:cs="Calibri"/>
          <w:sz w:val="26"/>
          <w:szCs w:val="26"/>
        </w:rPr>
        <w:t xml:space="preserve">U skladu s dugoročnim ciljevima, planiran je kontinuirani nastavak ažuriranja i unaprjeđenja postojećih procedura sustava upravljanja kvalitetom, s naglaskom na njihovu usklađenost s aktualnim operativnim potrebama </w:t>
      </w:r>
      <w:r w:rsidRPr="003C1B61">
        <w:rPr>
          <w:rFonts w:ascii="Calibri" w:eastAsia="Times New Roman" w:hAnsi="Calibri" w:cs="Calibri"/>
          <w:b/>
          <w:bCs/>
          <w:sz w:val="26"/>
          <w:szCs w:val="26"/>
        </w:rPr>
        <w:t>Ljekarne</w:t>
      </w:r>
      <w:r w:rsidRPr="003C1B61">
        <w:rPr>
          <w:rFonts w:ascii="Calibri" w:eastAsia="Times New Roman" w:hAnsi="Calibri" w:cs="Calibri"/>
          <w:sz w:val="26"/>
          <w:szCs w:val="26"/>
        </w:rPr>
        <w:t>, tehnološkim razvojem, tržišnim trendovima te identificiranim rizicima.</w:t>
      </w:r>
    </w:p>
    <w:p w14:paraId="197A4F03" w14:textId="77777777" w:rsidR="003C1B61" w:rsidRDefault="003C1B61" w:rsidP="003C1B61">
      <w:pPr>
        <w:ind w:firstLine="708"/>
        <w:rPr>
          <w:rFonts w:ascii="Calibri" w:eastAsia="Times New Roman" w:hAnsi="Calibri" w:cs="Calibri"/>
          <w:sz w:val="26"/>
          <w:szCs w:val="26"/>
        </w:rPr>
      </w:pPr>
      <w:r w:rsidRPr="003C1B61">
        <w:rPr>
          <w:rFonts w:ascii="Calibri" w:eastAsia="Times New Roman" w:hAnsi="Calibri" w:cs="Calibri"/>
          <w:sz w:val="26"/>
          <w:szCs w:val="26"/>
        </w:rPr>
        <w:t>Tijekom nadolazećeg kvartala planira se provedba internog audita, nakon čega će uslijediti izrada detaljne analize utvrđenih nesukladnosti, kao i definiranje korektivnih i preventivnih mjera s ciljem sprječavanja njihovog ponovnog pojavljivanja.</w:t>
      </w:r>
    </w:p>
    <w:p w14:paraId="4B605579" w14:textId="77777777" w:rsidR="003C1B61" w:rsidRPr="003C1B61" w:rsidRDefault="003C1B61" w:rsidP="003C1B61">
      <w:pPr>
        <w:ind w:firstLine="708"/>
        <w:rPr>
          <w:rFonts w:ascii="Calibri" w:eastAsia="Times New Roman" w:hAnsi="Calibri" w:cs="Calibri"/>
          <w:sz w:val="26"/>
          <w:szCs w:val="26"/>
        </w:rPr>
      </w:pPr>
    </w:p>
    <w:p w14:paraId="69359AF1" w14:textId="6064E204" w:rsidR="005A354C" w:rsidRPr="005A354C" w:rsidRDefault="005A354C" w:rsidP="00AD0E98">
      <w:pPr>
        <w:rPr>
          <w:rFonts w:ascii="Calibri" w:eastAsia="Times New Roman" w:hAnsi="Calibri" w:cs="Calibri"/>
          <w:b/>
          <w:bCs/>
          <w:sz w:val="26"/>
          <w:szCs w:val="26"/>
        </w:rPr>
      </w:pPr>
      <w:r>
        <w:rPr>
          <w:rFonts w:ascii="Calibri" w:eastAsia="Times New Roman" w:hAnsi="Calibri" w:cs="Calibri"/>
          <w:b/>
          <w:bCs/>
          <w:sz w:val="26"/>
          <w:szCs w:val="26"/>
        </w:rPr>
        <w:t>Zaključak</w:t>
      </w:r>
      <w:r w:rsidRPr="005A354C">
        <w:rPr>
          <w:rFonts w:ascii="Calibri" w:eastAsia="Times New Roman" w:hAnsi="Calibri" w:cs="Calibri"/>
          <w:b/>
          <w:bCs/>
          <w:sz w:val="26"/>
          <w:szCs w:val="26"/>
        </w:rPr>
        <w:t>:</w:t>
      </w:r>
    </w:p>
    <w:p w14:paraId="38A6E866" w14:textId="0213969F" w:rsidR="00FC3CE1" w:rsidRPr="00FC3CE1" w:rsidRDefault="00FC3CE1" w:rsidP="00FC3CE1">
      <w:pPr>
        <w:ind w:firstLine="708"/>
        <w:rPr>
          <w:sz w:val="26"/>
          <w:szCs w:val="26"/>
          <w:lang w:eastAsia="hr-HR"/>
        </w:rPr>
      </w:pPr>
      <w:r w:rsidRPr="00FC3CE1">
        <w:rPr>
          <w:sz w:val="26"/>
          <w:szCs w:val="26"/>
          <w:lang w:eastAsia="hr-HR"/>
        </w:rPr>
        <w:t xml:space="preserve">U promatranom razdoblju </w:t>
      </w:r>
      <w:r w:rsidRPr="00FC3CE1">
        <w:rPr>
          <w:b/>
          <w:bCs/>
          <w:sz w:val="26"/>
          <w:szCs w:val="26"/>
          <w:lang w:eastAsia="hr-HR"/>
        </w:rPr>
        <w:t>Povjerenstvo za kvalitetu</w:t>
      </w:r>
      <w:r w:rsidRPr="00FC3CE1">
        <w:rPr>
          <w:sz w:val="26"/>
          <w:szCs w:val="26"/>
          <w:lang w:eastAsia="hr-HR"/>
        </w:rPr>
        <w:t xml:space="preserve"> provelo je sve ključne pripremne aktivnosti za održavanje prve sjednice u 2025. godini, pri čemu je poseban naglasak stavljen na reviziju i unaprjeđenje internih procesa. </w:t>
      </w:r>
    </w:p>
    <w:p w14:paraId="54004242" w14:textId="2F895685" w:rsidR="00F528F5" w:rsidRDefault="00F528F5" w:rsidP="002C73C8">
      <w:pPr>
        <w:ind w:firstLine="708"/>
        <w:rPr>
          <w:sz w:val="26"/>
          <w:szCs w:val="26"/>
          <w:lang w:eastAsia="hr-HR"/>
        </w:rPr>
      </w:pPr>
      <w:r w:rsidRPr="00F528F5">
        <w:rPr>
          <w:sz w:val="26"/>
          <w:szCs w:val="26"/>
          <w:lang w:eastAsia="hr-HR"/>
        </w:rPr>
        <w:t xml:space="preserve">U nadolazećem tromjesečju aktivnosti Povjerenstva bit će usmjerene na analizu izvješća internog audita, definiranje aktivnosti i odgovornosti u vezi s provedbom korektivnih mjera, razmatranje i daljnje postupanje u pogledu potrebnih preventivnih mjera, kao i postavljanje novih ciljeva kvalitete. Time će se dodatno unaprijediti učinkovitost sustava upravljanja kvalitetom te osigurati njegova usklađenost sa strateškim ciljevima </w:t>
      </w:r>
      <w:r w:rsidRPr="00F528F5">
        <w:rPr>
          <w:b/>
          <w:bCs/>
          <w:sz w:val="26"/>
          <w:szCs w:val="26"/>
          <w:lang w:eastAsia="hr-HR"/>
        </w:rPr>
        <w:t>Ljekarne</w:t>
      </w:r>
      <w:r w:rsidRPr="00F528F5">
        <w:rPr>
          <w:sz w:val="26"/>
          <w:szCs w:val="26"/>
          <w:lang w:eastAsia="hr-HR"/>
        </w:rPr>
        <w:t>.</w:t>
      </w:r>
    </w:p>
    <w:p w14:paraId="58D422D7" w14:textId="0C347885" w:rsidR="002C73C8" w:rsidRPr="00692612" w:rsidRDefault="002C73C8" w:rsidP="002C73C8">
      <w:pPr>
        <w:ind w:firstLine="708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eastAsia="Times New Roman" w:hAnsi="Calibri" w:cs="Calibri"/>
          <w:sz w:val="26"/>
          <w:szCs w:val="26"/>
        </w:rPr>
        <w:t xml:space="preserve">U Bjelovaru </w:t>
      </w:r>
      <w:r w:rsidR="00FC3CE1">
        <w:rPr>
          <w:rFonts w:ascii="Calibri" w:eastAsia="Times New Roman" w:hAnsi="Calibri" w:cs="Calibri"/>
          <w:sz w:val="26"/>
          <w:szCs w:val="26"/>
        </w:rPr>
        <w:t>15</w:t>
      </w:r>
      <w:r>
        <w:rPr>
          <w:rFonts w:ascii="Calibri" w:eastAsia="Times New Roman" w:hAnsi="Calibri" w:cs="Calibri"/>
          <w:sz w:val="26"/>
          <w:szCs w:val="26"/>
        </w:rPr>
        <w:t xml:space="preserve">. </w:t>
      </w:r>
      <w:r w:rsidR="00FC3CE1">
        <w:rPr>
          <w:rFonts w:ascii="Calibri" w:eastAsia="Times New Roman" w:hAnsi="Calibri" w:cs="Calibri"/>
          <w:sz w:val="26"/>
          <w:szCs w:val="26"/>
        </w:rPr>
        <w:t>travnja</w:t>
      </w:r>
      <w:r>
        <w:rPr>
          <w:rFonts w:ascii="Calibri" w:eastAsia="Times New Roman" w:hAnsi="Calibri" w:cs="Calibri"/>
          <w:sz w:val="26"/>
          <w:szCs w:val="26"/>
        </w:rPr>
        <w:t xml:space="preserve"> 202</w:t>
      </w:r>
      <w:r w:rsidR="00FC3CE1">
        <w:rPr>
          <w:rFonts w:ascii="Calibri" w:eastAsia="Times New Roman" w:hAnsi="Calibri" w:cs="Calibri"/>
          <w:sz w:val="26"/>
          <w:szCs w:val="26"/>
        </w:rPr>
        <w:t>5</w:t>
      </w:r>
      <w:r>
        <w:rPr>
          <w:rFonts w:ascii="Calibri" w:eastAsia="Times New Roman" w:hAnsi="Calibri" w:cs="Calibri"/>
          <w:sz w:val="26"/>
          <w:szCs w:val="26"/>
        </w:rPr>
        <w:t>. godine.</w:t>
      </w:r>
    </w:p>
    <w:p w14:paraId="10B446F5" w14:textId="77777777" w:rsidR="00AA755C" w:rsidRDefault="00AA755C" w:rsidP="00CE6232">
      <w:pPr>
        <w:rPr>
          <w:sz w:val="26"/>
          <w:szCs w:val="26"/>
        </w:rPr>
      </w:pPr>
    </w:p>
    <w:p w14:paraId="3323B38B" w14:textId="77777777" w:rsidR="00F528F5" w:rsidRPr="00CE6232" w:rsidRDefault="00F528F5" w:rsidP="00CE6232">
      <w:pPr>
        <w:rPr>
          <w:sz w:val="26"/>
          <w:szCs w:val="26"/>
        </w:rPr>
      </w:pPr>
    </w:p>
    <w:p w14:paraId="585970F3" w14:textId="204F4847" w:rsidR="002257AF" w:rsidRPr="00FC3CE1" w:rsidRDefault="002C73C8" w:rsidP="00FC3CE1">
      <w:pPr>
        <w:spacing w:after="0"/>
        <w:jc w:val="right"/>
        <w:rPr>
          <w:b/>
          <w:bCs/>
          <w:i/>
          <w:iCs/>
          <w:sz w:val="28"/>
          <w:szCs w:val="28"/>
        </w:rPr>
      </w:pPr>
      <w:r w:rsidRPr="00FC3CE1">
        <w:rPr>
          <w:b/>
          <w:bCs/>
          <w:i/>
          <w:iCs/>
          <w:sz w:val="28"/>
          <w:szCs w:val="28"/>
        </w:rPr>
        <w:t>Predsjednik Povjerenstva za kvalitetu</w:t>
      </w:r>
      <w:r w:rsidR="00721787" w:rsidRPr="00FC3CE1">
        <w:rPr>
          <w:b/>
          <w:bCs/>
          <w:i/>
          <w:iCs/>
          <w:sz w:val="28"/>
          <w:szCs w:val="28"/>
        </w:rPr>
        <w:t xml:space="preserve"> Zdravstvene ustanove Ljekarne Bjelovar:</w:t>
      </w:r>
    </w:p>
    <w:p w14:paraId="1541D005" w14:textId="27BD3CED" w:rsidR="00AA755C" w:rsidRPr="00FC3CE1" w:rsidRDefault="002C73C8" w:rsidP="00FC3CE1">
      <w:pPr>
        <w:spacing w:after="0"/>
        <w:jc w:val="right"/>
        <w:rPr>
          <w:b/>
          <w:bCs/>
          <w:i/>
          <w:iCs/>
          <w:sz w:val="28"/>
          <w:szCs w:val="28"/>
        </w:rPr>
      </w:pPr>
      <w:r w:rsidRPr="00FC3CE1">
        <w:rPr>
          <w:b/>
          <w:bCs/>
          <w:i/>
          <w:iCs/>
          <w:sz w:val="28"/>
          <w:szCs w:val="28"/>
        </w:rPr>
        <w:t xml:space="preserve">Alen Hajtić, </w:t>
      </w:r>
      <w:proofErr w:type="spellStart"/>
      <w:r w:rsidRPr="00FC3CE1">
        <w:rPr>
          <w:b/>
          <w:bCs/>
          <w:i/>
          <w:iCs/>
          <w:sz w:val="28"/>
          <w:szCs w:val="28"/>
        </w:rPr>
        <w:t>farm.tehn</w:t>
      </w:r>
      <w:proofErr w:type="spellEnd"/>
      <w:r w:rsidR="00AA755C" w:rsidRPr="00FC3CE1">
        <w:rPr>
          <w:b/>
          <w:bCs/>
          <w:i/>
          <w:iCs/>
          <w:sz w:val="28"/>
          <w:szCs w:val="28"/>
        </w:rPr>
        <w:t>.</w:t>
      </w:r>
    </w:p>
    <w:p w14:paraId="520C466A" w14:textId="77777777" w:rsidR="00CE6232" w:rsidRDefault="00CE6232" w:rsidP="00FD388F">
      <w:pPr>
        <w:rPr>
          <w:rFonts w:ascii="Calibri" w:eastAsia="Times New Roman" w:hAnsi="Calibri" w:cs="Calibri"/>
          <w:b/>
          <w:bCs/>
          <w:sz w:val="26"/>
          <w:szCs w:val="26"/>
        </w:rPr>
      </w:pPr>
    </w:p>
    <w:p w14:paraId="7504E48F" w14:textId="77777777" w:rsidR="00AD0E98" w:rsidRDefault="00AD0E98" w:rsidP="00FD388F">
      <w:pPr>
        <w:rPr>
          <w:rFonts w:ascii="Calibri" w:eastAsia="Times New Roman" w:hAnsi="Calibri" w:cs="Calibri"/>
          <w:b/>
          <w:bCs/>
          <w:sz w:val="26"/>
          <w:szCs w:val="26"/>
        </w:rPr>
      </w:pPr>
    </w:p>
    <w:p w14:paraId="29F1936B" w14:textId="77777777" w:rsidR="00AD0E98" w:rsidRDefault="00AD0E98" w:rsidP="00FD388F">
      <w:pPr>
        <w:rPr>
          <w:rFonts w:ascii="Calibri" w:eastAsia="Times New Roman" w:hAnsi="Calibri" w:cs="Calibri"/>
          <w:b/>
          <w:bCs/>
          <w:sz w:val="26"/>
          <w:szCs w:val="26"/>
        </w:rPr>
      </w:pPr>
    </w:p>
    <w:p w14:paraId="2E947445" w14:textId="77777777" w:rsidR="00AD0E98" w:rsidRDefault="00AD0E98" w:rsidP="00FD388F">
      <w:pPr>
        <w:rPr>
          <w:rFonts w:ascii="Calibri" w:eastAsia="Times New Roman" w:hAnsi="Calibri" w:cs="Calibri"/>
          <w:b/>
          <w:bCs/>
          <w:sz w:val="26"/>
          <w:szCs w:val="26"/>
        </w:rPr>
      </w:pPr>
    </w:p>
    <w:p w14:paraId="1C59752C" w14:textId="77777777" w:rsidR="00AD0E98" w:rsidRDefault="00AD0E98" w:rsidP="00FD388F">
      <w:pPr>
        <w:rPr>
          <w:rFonts w:ascii="Calibri" w:eastAsia="Times New Roman" w:hAnsi="Calibri" w:cs="Calibri"/>
          <w:b/>
          <w:bCs/>
          <w:sz w:val="26"/>
          <w:szCs w:val="26"/>
        </w:rPr>
      </w:pPr>
    </w:p>
    <w:p w14:paraId="66F4BBA2" w14:textId="77777777" w:rsidR="00AD0E98" w:rsidRDefault="00AD0E98" w:rsidP="00FD388F">
      <w:pPr>
        <w:rPr>
          <w:rFonts w:ascii="Calibri" w:eastAsia="Times New Roman" w:hAnsi="Calibri" w:cs="Calibri"/>
          <w:b/>
          <w:bCs/>
          <w:sz w:val="26"/>
          <w:szCs w:val="26"/>
        </w:rPr>
      </w:pPr>
    </w:p>
    <w:p w14:paraId="04F59B54" w14:textId="77777777" w:rsidR="00AD0E98" w:rsidRDefault="00AD0E98" w:rsidP="00FD388F">
      <w:pPr>
        <w:rPr>
          <w:rFonts w:ascii="Calibri" w:eastAsia="Times New Roman" w:hAnsi="Calibri" w:cs="Calibri"/>
          <w:b/>
          <w:bCs/>
          <w:sz w:val="26"/>
          <w:szCs w:val="26"/>
        </w:rPr>
      </w:pPr>
    </w:p>
    <w:p w14:paraId="116FBA98" w14:textId="77777777" w:rsidR="00AD0E98" w:rsidRDefault="00AD0E98" w:rsidP="00FD388F">
      <w:pPr>
        <w:rPr>
          <w:rFonts w:ascii="Calibri" w:eastAsia="Times New Roman" w:hAnsi="Calibri" w:cs="Calibri"/>
          <w:b/>
          <w:bCs/>
          <w:sz w:val="26"/>
          <w:szCs w:val="26"/>
        </w:rPr>
      </w:pPr>
    </w:p>
    <w:p w14:paraId="5DCDB196" w14:textId="44946998" w:rsidR="00FD388F" w:rsidRPr="00346210" w:rsidRDefault="00FD388F" w:rsidP="00FD388F">
      <w:pPr>
        <w:rPr>
          <w:rFonts w:ascii="Calibri" w:eastAsia="Times New Roman" w:hAnsi="Calibri" w:cs="Calibri"/>
          <w:b/>
          <w:bCs/>
          <w:sz w:val="26"/>
          <w:szCs w:val="26"/>
        </w:rPr>
      </w:pPr>
      <w:r w:rsidRPr="00346210">
        <w:rPr>
          <w:rFonts w:ascii="Calibri" w:eastAsia="Times New Roman" w:hAnsi="Calibri" w:cs="Calibri"/>
          <w:b/>
          <w:bCs/>
          <w:sz w:val="26"/>
          <w:szCs w:val="26"/>
        </w:rPr>
        <w:t xml:space="preserve">Dostaviti: </w:t>
      </w:r>
    </w:p>
    <w:p w14:paraId="6F410B09" w14:textId="2A224193" w:rsidR="00CE6232" w:rsidRDefault="002C73C8" w:rsidP="00037C5E">
      <w:pPr>
        <w:pStyle w:val="Odlomakpopisa"/>
        <w:numPr>
          <w:ilvl w:val="0"/>
          <w:numId w:val="10"/>
        </w:numPr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Upravno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vijeće</w:t>
      </w:r>
      <w:proofErr w:type="spellEnd"/>
    </w:p>
    <w:p w14:paraId="39B00360" w14:textId="5798E9D4" w:rsidR="002C73C8" w:rsidRPr="00346210" w:rsidRDefault="002C73C8" w:rsidP="00037C5E">
      <w:pPr>
        <w:pStyle w:val="Odlomakpopisa"/>
        <w:numPr>
          <w:ilvl w:val="0"/>
          <w:numId w:val="10"/>
        </w:numPr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Pismohrana</w:t>
      </w:r>
      <w:proofErr w:type="spellEnd"/>
      <w:r>
        <w:rPr>
          <w:rFonts w:ascii="Calibri" w:hAnsi="Calibri" w:cs="Calibri"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</w:rPr>
        <w:t>ovdje</w:t>
      </w:r>
      <w:proofErr w:type="spellEnd"/>
    </w:p>
    <w:sectPr w:rsidR="002C73C8" w:rsidRPr="00346210" w:rsidSect="001301BE">
      <w:headerReference w:type="default" r:id="rId8"/>
      <w:footerReference w:type="default" r:id="rId9"/>
      <w:pgSz w:w="11906" w:h="16838"/>
      <w:pgMar w:top="720" w:right="720" w:bottom="28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661D1" w14:textId="77777777" w:rsidR="00AB53C9" w:rsidRDefault="00AB53C9" w:rsidP="00AC6C5F">
      <w:pPr>
        <w:spacing w:after="0" w:line="240" w:lineRule="auto"/>
      </w:pPr>
      <w:r>
        <w:separator/>
      </w:r>
    </w:p>
  </w:endnote>
  <w:endnote w:type="continuationSeparator" w:id="0">
    <w:p w14:paraId="5C334BC1" w14:textId="77777777" w:rsidR="00AB53C9" w:rsidRDefault="00AB53C9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iTi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9213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0B11C4" w14:textId="704799D3" w:rsidR="006E01AB" w:rsidRDefault="006E01AB" w:rsidP="006E01AB">
            <w:pPr>
              <w:pStyle w:val="Podnoje"/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05"/>
              <w:gridCol w:w="5261"/>
            </w:tblGrid>
            <w:tr w:rsidR="006E01AB" w14:paraId="1443A3BB" w14:textId="77777777" w:rsidTr="00D1449A">
              <w:tc>
                <w:tcPr>
                  <w:tcW w:w="10682" w:type="dxa"/>
                  <w:gridSpan w:val="2"/>
                </w:tcPr>
                <w:p w14:paraId="52B5672A" w14:textId="77777777" w:rsidR="006E01AB" w:rsidRPr="00AC6C5F" w:rsidRDefault="006E01AB" w:rsidP="006E01AB">
                  <w:pPr>
                    <w:pStyle w:val="Zaglavlje"/>
                    <w:jc w:val="center"/>
                    <w:rPr>
                      <w:b/>
                      <w:noProof/>
                      <w:sz w:val="18"/>
                      <w:lang w:eastAsia="hr-HR"/>
                    </w:rPr>
                  </w:pPr>
                  <w:r>
                    <w:rPr>
                      <w:b/>
                      <w:noProof/>
                      <w:sz w:val="18"/>
                      <w:lang w:eastAsia="hr-HR"/>
                    </w:rPr>
                    <w:t>-----------------------------------------------------------------------------------------------------------------------------------------------------------------------------------------</w:t>
                  </w:r>
                </w:p>
              </w:tc>
            </w:tr>
            <w:tr w:rsidR="006E01AB" w14:paraId="344E2EC3" w14:textId="77777777" w:rsidTr="00D1449A">
              <w:tc>
                <w:tcPr>
                  <w:tcW w:w="5341" w:type="dxa"/>
                </w:tcPr>
                <w:p w14:paraId="01ECFEE0" w14:textId="5858FC09" w:rsidR="006E01AB" w:rsidRPr="00B338E8" w:rsidRDefault="006E01AB" w:rsidP="006E01AB">
                  <w:pPr>
                    <w:pStyle w:val="Zaglavlje"/>
                    <w:rPr>
                      <w:b/>
                      <w:color w:val="0070C0"/>
                    </w:rPr>
                  </w:pPr>
                  <w:r w:rsidRPr="00B338E8">
                    <w:rPr>
                      <w:b/>
                      <w:noProof/>
                      <w:color w:val="0070C0"/>
                      <w:sz w:val="18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1" locked="0" layoutInCell="1" allowOverlap="1" wp14:anchorId="3664C8FB" wp14:editId="537F0C5D">
                            <wp:simplePos x="0" y="0"/>
                            <wp:positionH relativeFrom="column">
                              <wp:posOffset>637540</wp:posOffset>
                            </wp:positionH>
                            <wp:positionV relativeFrom="paragraph">
                              <wp:posOffset>-1271</wp:posOffset>
                            </wp:positionV>
                            <wp:extent cx="3048000" cy="866775"/>
                            <wp:effectExtent l="0" t="0" r="0" b="9525"/>
                            <wp:wrapNone/>
                            <wp:docPr id="1" name="Pravokutni trokut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0800000">
                                      <a:off x="0" y="0"/>
                                      <a:ext cx="3048000" cy="866775"/>
                                    </a:xfrm>
                                    <a:prstGeom prst="rtTriangle">
                                      <a:avLst/>
                                    </a:prstGeom>
                                    <a:gradFill>
                                      <a:gsLst>
                                        <a:gs pos="29000">
                                          <a:srgbClr val="00B050">
                                            <a:lumMod val="12000"/>
                                            <a:lumOff val="88000"/>
                                          </a:srgbClr>
                                        </a:gs>
                                        <a:gs pos="42000">
                                          <a:srgbClr val="00B050">
                                            <a:tint val="44500"/>
                                            <a:satMod val="160000"/>
                                            <a:lumMod val="29000"/>
                                            <a:lumOff val="71000"/>
                                          </a:srgbClr>
                                        </a:gs>
                                        <a:gs pos="100000">
                                          <a:srgbClr val="00B050">
                                            <a:tint val="23500"/>
                                            <a:satMod val="160000"/>
                                            <a:lumMod val="53000"/>
                                            <a:lumOff val="47000"/>
                                          </a:srgbClr>
                                        </a:gs>
                                      </a:gsLst>
                                      <a:path path="circle">
                                        <a:fillToRect t="100000" r="100000"/>
                                      </a:path>
                                    </a:gra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5AB7B94" id="_x0000_t6" coordsize="21600,21600" o:spt="6" path="m,l,21600r21600,xe">
                            <v:stroke joinstyle="miter"/>
                            <v:path gradientshapeok="t" o:connecttype="custom" o:connectlocs="0,0;0,10800;0,21600;10800,21600;21600,21600;10800,10800" textboxrect="1800,12600,12600,19800"/>
                          </v:shapetype>
                          <v:shape id="Pravokutni trokut 1" o:spid="_x0000_s1026" type="#_x0000_t6" style="position:absolute;margin-left:50.2pt;margin-top:-.1pt;width:240pt;height:68.25pt;rotation:180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" fillcolor="#d7ffe9" stroked="f" strokeweight="2pt">
                            <v:fill color2="#eef9f0" focusposition=",1" focussize="" colors="0 #d7ffe9;19005f #d7ffe9;27525f #ecf9ee" focus="100%" type="gradientRadial"/>
                          </v:shape>
                        </w:pict>
                      </mc:Fallback>
                    </mc:AlternateContent>
                  </w:r>
                  <w:r w:rsidR="00B338E8" w:rsidRPr="00B338E8">
                    <w:rPr>
                      <w:b/>
                      <w:color w:val="0070C0"/>
                    </w:rPr>
                    <w:t>ZDRAVSTVENA USTANOVA LJEKARNA BJELOVAR</w:t>
                  </w:r>
                </w:p>
                <w:p w14:paraId="7BFA84DA" w14:textId="205BF3D6" w:rsidR="006E01AB" w:rsidRDefault="006E01AB" w:rsidP="006E01AB">
                  <w:pPr>
                    <w:pStyle w:val="Zaglavlje"/>
                    <w:rPr>
                      <w:b/>
                      <w:color w:val="000000" w:themeColor="text1"/>
                      <w:sz w:val="20"/>
                    </w:rPr>
                  </w:pPr>
                  <w:r w:rsidRPr="00E900D4">
                    <w:rPr>
                      <w:b/>
                      <w:color w:val="000000" w:themeColor="text1"/>
                      <w:sz w:val="20"/>
                    </w:rPr>
                    <w:t>Petra Preradovića 4, 43000 Bjelovar</w:t>
                  </w:r>
                </w:p>
                <w:p w14:paraId="02A613CA" w14:textId="70FF1630" w:rsidR="00B338E8" w:rsidRPr="00E900D4" w:rsidRDefault="00B338E8" w:rsidP="006E01AB">
                  <w:pPr>
                    <w:pStyle w:val="Zaglavlje"/>
                    <w:rPr>
                      <w:b/>
                      <w:noProof/>
                      <w:color w:val="000000" w:themeColor="text1"/>
                      <w:sz w:val="16"/>
                      <w:lang w:eastAsia="hr-HR"/>
                    </w:rPr>
                  </w:pPr>
                  <w:r>
                    <w:rPr>
                      <w:b/>
                      <w:noProof/>
                      <w:color w:val="000000" w:themeColor="text1"/>
                      <w:sz w:val="20"/>
                      <w:lang w:eastAsia="hr-HR"/>
                    </w:rPr>
                    <w:t>OIB: 97183266682</w:t>
                  </w:r>
                </w:p>
                <w:p w14:paraId="54C7A937" w14:textId="77777777" w:rsidR="006E01AB" w:rsidRPr="00E900D4" w:rsidRDefault="006E01AB" w:rsidP="006E01AB">
                  <w:pPr>
                    <w:pStyle w:val="Zaglavlje"/>
                    <w:tabs>
                      <w:tab w:val="clear" w:pos="4536"/>
                      <w:tab w:val="clear" w:pos="9072"/>
                      <w:tab w:val="right" w:pos="5680"/>
                    </w:tabs>
                    <w:rPr>
                      <w:b/>
                      <w:color w:val="000000" w:themeColor="text1"/>
                      <w:sz w:val="20"/>
                    </w:rPr>
                  </w:pPr>
                  <w:r w:rsidRPr="00E900D4">
                    <w:rPr>
                      <w:b/>
                      <w:color w:val="000000" w:themeColor="text1"/>
                      <w:sz w:val="20"/>
                    </w:rPr>
                    <w:t>Tel. 043/241-907; 043/220-484; Fax. 043/24</w:t>
                  </w:r>
                  <w:r>
                    <w:rPr>
                      <w:b/>
                      <w:color w:val="000000" w:themeColor="text1"/>
                      <w:sz w:val="20"/>
                    </w:rPr>
                    <w:t>1</w:t>
                  </w:r>
                  <w:r w:rsidRPr="00E900D4">
                    <w:rPr>
                      <w:b/>
                      <w:color w:val="000000" w:themeColor="text1"/>
                      <w:sz w:val="20"/>
                    </w:rPr>
                    <w:t>-</w:t>
                  </w:r>
                  <w:r>
                    <w:rPr>
                      <w:b/>
                      <w:color w:val="000000" w:themeColor="text1"/>
                      <w:sz w:val="20"/>
                    </w:rPr>
                    <w:t>406</w:t>
                  </w:r>
                  <w:r w:rsidRPr="00E900D4">
                    <w:rPr>
                      <w:b/>
                      <w:color w:val="000000" w:themeColor="text1"/>
                      <w:sz w:val="20"/>
                    </w:rPr>
                    <w:tab/>
                  </w:r>
                </w:p>
                <w:p w14:paraId="0AB383DE" w14:textId="68C9CA1F" w:rsidR="006E01AB" w:rsidRPr="00E900D4" w:rsidRDefault="006E01AB" w:rsidP="006E01AB">
                  <w:pPr>
                    <w:pStyle w:val="Zaglavlje"/>
                    <w:rPr>
                      <w:b/>
                      <w:color w:val="000000" w:themeColor="text1"/>
                      <w:sz w:val="20"/>
                      <w:u w:val="single"/>
                    </w:rPr>
                  </w:pPr>
                  <w:r w:rsidRPr="00E900D4">
                    <w:rPr>
                      <w:b/>
                      <w:color w:val="000000" w:themeColor="text1"/>
                      <w:sz w:val="20"/>
                    </w:rPr>
                    <w:t xml:space="preserve">E-mail: </w:t>
                  </w:r>
                  <w:r w:rsidRPr="00E900D4">
                    <w:rPr>
                      <w:b/>
                      <w:color w:val="000000" w:themeColor="text1"/>
                      <w:sz w:val="20"/>
                      <w:u w:val="single"/>
                    </w:rPr>
                    <w:t>kontakt@ljekarna-bjelovar.hr</w:t>
                  </w:r>
                </w:p>
                <w:p w14:paraId="23D689CE" w14:textId="77777777" w:rsidR="006E01AB" w:rsidRPr="00E900D4" w:rsidRDefault="006E01AB" w:rsidP="006E01AB">
                  <w:pPr>
                    <w:pStyle w:val="Zaglavlje"/>
                    <w:rPr>
                      <w:b/>
                      <w:sz w:val="20"/>
                      <w:u w:val="single"/>
                    </w:rPr>
                  </w:pPr>
                  <w:r w:rsidRPr="00E900D4">
                    <w:rPr>
                      <w:b/>
                      <w:color w:val="000000" w:themeColor="text1"/>
                      <w:sz w:val="20"/>
                    </w:rPr>
                    <w:t xml:space="preserve">Web stranica: </w:t>
                  </w:r>
                  <w:r w:rsidRPr="00E900D4">
                    <w:rPr>
                      <w:b/>
                      <w:color w:val="000000" w:themeColor="text1"/>
                      <w:sz w:val="20"/>
                      <w:u w:val="single"/>
                    </w:rPr>
                    <w:t>http://www.ljekarna-bjelovar.hr</w:t>
                  </w:r>
                </w:p>
              </w:tc>
              <w:tc>
                <w:tcPr>
                  <w:tcW w:w="5341" w:type="dxa"/>
                </w:tcPr>
                <w:p w14:paraId="7871797A" w14:textId="77777777" w:rsidR="006E01AB" w:rsidRPr="00716DD0" w:rsidRDefault="006E01AB" w:rsidP="006E01AB">
                  <w:pPr>
                    <w:pStyle w:val="Zaglavlje"/>
                    <w:jc w:val="center"/>
                    <w:rPr>
                      <w:sz w:val="18"/>
                    </w:rPr>
                  </w:pPr>
                  <w:r w:rsidRPr="004F35BB">
                    <w:rPr>
                      <w:noProof/>
                      <w:lang w:eastAsia="hr-HR"/>
                    </w:rPr>
                    <w:drawing>
                      <wp:inline distT="0" distB="0" distL="0" distR="0" wp14:anchorId="4C0A3B0E" wp14:editId="48396998">
                        <wp:extent cx="2018056" cy="862367"/>
                        <wp:effectExtent l="0" t="0" r="1270" b="0"/>
                        <wp:docPr id="4" name="Slika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Slika 4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8056" cy="8623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FDF6D70" w14:textId="3B30D292" w:rsidR="00CC0E8D" w:rsidRDefault="00000000">
            <w:pPr>
              <w:pStyle w:val="Podnoje"/>
              <w:jc w:val="center"/>
            </w:pPr>
          </w:p>
        </w:sdtContent>
      </w:sdt>
    </w:sdtContent>
  </w:sdt>
  <w:p w14:paraId="79762C2A" w14:textId="77777777" w:rsidR="00AC6C5F" w:rsidRPr="004F35BB" w:rsidRDefault="00AC6C5F" w:rsidP="00AC6C5F">
    <w:pPr>
      <w:pStyle w:val="Zaglavlj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05BC4" w14:textId="77777777" w:rsidR="00AB53C9" w:rsidRDefault="00AB53C9" w:rsidP="00AC6C5F">
      <w:pPr>
        <w:spacing w:after="0" w:line="240" w:lineRule="auto"/>
      </w:pPr>
      <w:r>
        <w:separator/>
      </w:r>
    </w:p>
  </w:footnote>
  <w:footnote w:type="continuationSeparator" w:id="0">
    <w:p w14:paraId="3E75CB11" w14:textId="77777777" w:rsidR="00AB53C9" w:rsidRDefault="00AB53C9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5988"/>
    </w:tblGrid>
    <w:tr w:rsidR="00AC6C5F" w14:paraId="25FD92F6" w14:textId="77777777" w:rsidTr="001668E8">
      <w:tc>
        <w:tcPr>
          <w:tcW w:w="4785" w:type="dxa"/>
        </w:tcPr>
        <w:p w14:paraId="7E101AC4" w14:textId="77777777" w:rsidR="00AC6C5F" w:rsidRDefault="00AC6C5F" w:rsidP="00AC6C5F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5C5A8226" wp14:editId="173FD7EE">
                <wp:extent cx="2882540" cy="863492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8" w:type="dxa"/>
        </w:tcPr>
        <w:p w14:paraId="0052C523" w14:textId="4766EAF6" w:rsidR="000374F1" w:rsidRDefault="00E900D4" w:rsidP="00B338E8">
          <w:pPr>
            <w:pStyle w:val="Zaglavlje"/>
            <w:rPr>
              <w:b/>
              <w:sz w:val="20"/>
            </w:rPr>
          </w:pPr>
          <w:r>
            <w:rPr>
              <w:b/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074B7D10" wp14:editId="03A6729E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-1271</wp:posOffset>
                    </wp:positionV>
                    <wp:extent cx="3048000" cy="866775"/>
                    <wp:effectExtent l="0" t="0" r="0" b="9525"/>
                    <wp:wrapNone/>
                    <wp:docPr id="6" name="Pravokutni trokut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2BDE0C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6" o:spid="_x0000_s1026" type="#_x0000_t6" style="position:absolute;margin-left:50.2pt;margin-top:-.1pt;width:240pt;height:68.2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" fillcolor="#d7ffe9" stroked="f" strokeweight="2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  <w:r w:rsidR="000374F1">
            <w:rPr>
              <w:b/>
              <w:sz w:val="20"/>
            </w:rPr>
            <w:t xml:space="preserve">                                    </w:t>
          </w:r>
        </w:p>
        <w:p w14:paraId="4420D5D2" w14:textId="2842418E" w:rsidR="00FD7C0E" w:rsidRPr="008E43E0" w:rsidRDefault="000374F1" w:rsidP="00B338E8">
          <w:pPr>
            <w:pStyle w:val="Zaglavlje"/>
            <w:rPr>
              <w:rFonts w:ascii="Gulim" w:eastAsia="Gulim" w:hAnsi="Gulim"/>
              <w:b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70C0"/>
                </w14:solidFill>
                <w14:prstDash w14:val="solid"/>
                <w14:bevel/>
              </w14:textOutline>
            </w:rPr>
          </w:pPr>
          <w:r w:rsidRPr="00B338E8">
            <w:rPr>
              <w:rFonts w:ascii="KaiTi" w:eastAsia="KaiTi" w:hAnsi="KaiTi"/>
              <w:b/>
              <w:sz w:val="20"/>
            </w:rPr>
            <w:t xml:space="preserve">                        </w:t>
          </w:r>
          <w:r w:rsidR="00B338E8">
            <w:rPr>
              <w:rFonts w:ascii="KaiTi" w:eastAsia="KaiTi" w:hAnsi="KaiTi"/>
              <w:b/>
              <w:sz w:val="20"/>
            </w:rPr>
            <w:t xml:space="preserve">     </w:t>
          </w:r>
          <w:r w:rsidR="00FD7C0E">
            <w:rPr>
              <w:rFonts w:ascii="KaiTi" w:eastAsia="KaiTi" w:hAnsi="KaiTi"/>
              <w:b/>
              <w:sz w:val="20"/>
            </w:rPr>
            <w:t xml:space="preserve">  </w:t>
          </w:r>
          <w:proofErr w:type="spellStart"/>
          <w:r w:rsidR="00B338E8" w:rsidRPr="008E43E0">
            <w:rPr>
              <w:rFonts w:ascii="Gulim" w:eastAsia="Gulim" w:hAnsi="Gulim"/>
              <w:b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70C0"/>
                </w14:solidFill>
                <w14:prstDash w14:val="solid"/>
                <w14:bevel/>
              </w14:textOutline>
            </w:rPr>
            <w:t>URBROJ</w:t>
          </w:r>
          <w:proofErr w:type="spellEnd"/>
          <w:r w:rsidR="00B338E8" w:rsidRPr="008E43E0">
            <w:rPr>
              <w:rFonts w:ascii="Gulim" w:eastAsia="Gulim" w:hAnsi="Gulim"/>
              <w:b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70C0"/>
                </w14:solidFill>
                <w14:prstDash w14:val="solid"/>
                <w14:bevel/>
              </w14:textOutline>
            </w:rPr>
            <w:t>:</w:t>
          </w:r>
          <w:r w:rsidR="00346210">
            <w:rPr>
              <w:rFonts w:ascii="Gulim" w:eastAsia="Gulim" w:hAnsi="Gulim"/>
              <w:b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70C0"/>
                </w14:solidFill>
                <w14:prstDash w14:val="solid"/>
                <w14:bevel/>
              </w14:textOutline>
            </w:rPr>
            <w:t xml:space="preserve"> 02-18-</w:t>
          </w:r>
          <w:r w:rsidR="00F528F5">
            <w:rPr>
              <w:rFonts w:ascii="Gulim" w:eastAsia="Gulim" w:hAnsi="Gulim"/>
              <w:b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70C0"/>
                </w14:solidFill>
                <w14:prstDash w14:val="solid"/>
                <w14:bevel/>
              </w14:textOutline>
            </w:rPr>
            <w:t>124</w:t>
          </w:r>
          <w:r w:rsidR="00346210">
            <w:rPr>
              <w:rFonts w:ascii="Gulim" w:eastAsia="Gulim" w:hAnsi="Gulim"/>
              <w:b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70C0"/>
                </w14:solidFill>
                <w14:prstDash w14:val="solid"/>
                <w14:bevel/>
              </w14:textOutline>
            </w:rPr>
            <w:t>/2</w:t>
          </w:r>
          <w:r w:rsidR="004E1297">
            <w:rPr>
              <w:rFonts w:ascii="Gulim" w:eastAsia="Gulim" w:hAnsi="Gulim"/>
              <w:b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70C0"/>
                </w14:solidFill>
                <w14:prstDash w14:val="solid"/>
                <w14:bevel/>
              </w14:textOutline>
            </w:rPr>
            <w:t>5</w:t>
          </w:r>
        </w:p>
        <w:p w14:paraId="462F7739" w14:textId="19D6B76F" w:rsidR="000374F1" w:rsidRPr="009302F5" w:rsidRDefault="00B338E8" w:rsidP="00B338E8">
          <w:pPr>
            <w:pStyle w:val="Zaglavlje"/>
            <w:rPr>
              <w:rFonts w:ascii="KaiTi" w:eastAsia="KaiTi" w:hAnsi="KaiTi"/>
              <w:bCs/>
              <w:sz w:val="20"/>
            </w:rPr>
          </w:pPr>
          <w:r w:rsidRPr="008E43E0">
            <w:rPr>
              <w:rFonts w:ascii="Gulim" w:eastAsia="Gulim" w:hAnsi="Gulim"/>
              <w:b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70C0"/>
                </w14:solidFill>
                <w14:prstDash w14:val="solid"/>
                <w14:bevel/>
              </w14:textOutline>
            </w:rPr>
            <w:t xml:space="preserve">                                             </w:t>
          </w:r>
          <w:r w:rsidR="00FD7C0E" w:rsidRPr="008E43E0">
            <w:rPr>
              <w:rFonts w:ascii="Gulim" w:eastAsia="Gulim" w:hAnsi="Gulim"/>
              <w:b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70C0"/>
                </w14:solidFill>
                <w14:prstDash w14:val="solid"/>
                <w14:bevel/>
              </w14:textOutline>
            </w:rPr>
            <w:t xml:space="preserve">       </w:t>
          </w:r>
          <w:r w:rsidR="000374F1" w:rsidRPr="009302F5">
            <w:rPr>
              <w:rFonts w:ascii="Gulim" w:eastAsia="Gulim" w:hAnsi="Gulim"/>
              <w:bCs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BJELOVAR, </w:t>
          </w:r>
          <w:r w:rsidR="00F528F5">
            <w:rPr>
              <w:rFonts w:ascii="Gulim" w:eastAsia="Gulim" w:hAnsi="Gulim"/>
              <w:bCs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15</w:t>
          </w:r>
          <w:r w:rsidR="002C73C8">
            <w:rPr>
              <w:rFonts w:ascii="Gulim" w:eastAsia="Gulim" w:hAnsi="Gulim"/>
              <w:bCs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. </w:t>
          </w:r>
          <w:r w:rsidR="00F528F5">
            <w:rPr>
              <w:rFonts w:ascii="Gulim" w:eastAsia="Gulim" w:hAnsi="Gulim"/>
              <w:bCs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travnja</w:t>
          </w:r>
          <w:r w:rsidR="002C73C8">
            <w:rPr>
              <w:rFonts w:ascii="Gulim" w:eastAsia="Gulim" w:hAnsi="Gulim"/>
              <w:bCs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202</w:t>
          </w:r>
          <w:r w:rsidR="004E1297">
            <w:rPr>
              <w:rFonts w:ascii="Gulim" w:eastAsia="Gulim" w:hAnsi="Gulim"/>
              <w:bCs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5</w:t>
          </w:r>
          <w:r w:rsidR="002C73C8">
            <w:rPr>
              <w:rFonts w:ascii="Gulim" w:eastAsia="Gulim" w:hAnsi="Gulim"/>
              <w:bCs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.</w:t>
          </w:r>
        </w:p>
      </w:tc>
    </w:tr>
    <w:tr w:rsidR="00A013B1" w14:paraId="1F161746" w14:textId="77777777" w:rsidTr="001668E8">
      <w:tc>
        <w:tcPr>
          <w:tcW w:w="10773" w:type="dxa"/>
          <w:gridSpan w:val="2"/>
        </w:tcPr>
        <w:p w14:paraId="0BFBA543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bookmarkStart w:id="0" w:name="OLE_LINK3"/>
          <w:bookmarkStart w:id="1" w:name="OLE_LINK4"/>
          <w:bookmarkStart w:id="2" w:name="OLE_LINK5"/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4FFFB02A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0"/>
          <w:bookmarkEnd w:id="1"/>
          <w:bookmarkEnd w:id="2"/>
        </w:p>
      </w:tc>
    </w:tr>
  </w:tbl>
  <w:p w14:paraId="2D878E01" w14:textId="77777777" w:rsidR="00AC6C5F" w:rsidRPr="00A013B1" w:rsidRDefault="00952DC6" w:rsidP="00AC6C5F">
    <w:pPr>
      <w:pStyle w:val="Zaglavlje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90714C" wp14:editId="14575371">
              <wp:simplePos x="0" y="0"/>
              <wp:positionH relativeFrom="column">
                <wp:posOffset>4359292</wp:posOffset>
              </wp:positionH>
              <wp:positionV relativeFrom="paragraph">
                <wp:posOffset>-1531488</wp:posOffset>
              </wp:positionV>
              <wp:extent cx="2386242" cy="322730"/>
              <wp:effectExtent l="0" t="0" r="14605" b="20320"/>
              <wp:wrapNone/>
              <wp:docPr id="10" name="Tekstni okvi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6242" cy="3227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528DFED" w14:textId="6C077514" w:rsidR="00952DC6" w:rsidRPr="00952DC6" w:rsidRDefault="00952DC6" w:rsidP="00952DC6">
                          <w:pPr>
                            <w:jc w:val="right"/>
                            <w:rPr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0714C" id="_x0000_t202" coordsize="21600,21600" o:spt="202" path="m,l,21600r21600,l21600,xe">
              <v:stroke joinstyle="miter"/>
              <v:path gradientshapeok="t" o:connecttype="rect"/>
            </v:shapetype>
            <v:shape id="Tekstni okvir 10" o:spid="_x0000_s1026" type="#_x0000_t202" style="position:absolute;margin-left:343.25pt;margin-top:-120.6pt;width:187.9pt;height:25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" fillcolor="white [3201]" strokecolor="white [3212]" strokeweight=".5pt">
              <v:textbox>
                <w:txbxContent>
                  <w:p w14:paraId="7528DFED" w14:textId="6C077514" w:rsidR="00952DC6" w:rsidRPr="00952DC6" w:rsidRDefault="00952DC6" w:rsidP="00952DC6">
                    <w:pPr>
                      <w:jc w:val="right"/>
                      <w:rPr>
                        <w:b/>
                        <w:bCs/>
                        <w:i/>
                        <w:iCs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845"/>
    <w:multiLevelType w:val="hybridMultilevel"/>
    <w:tmpl w:val="4A4E1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43AD6"/>
    <w:multiLevelType w:val="hybridMultilevel"/>
    <w:tmpl w:val="FEF0DD6A"/>
    <w:lvl w:ilvl="0" w:tplc="73D64AE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147682"/>
    <w:multiLevelType w:val="hybridMultilevel"/>
    <w:tmpl w:val="1310B46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9A7A9A"/>
    <w:multiLevelType w:val="multilevel"/>
    <w:tmpl w:val="AD02A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D3702"/>
    <w:multiLevelType w:val="multilevel"/>
    <w:tmpl w:val="1976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35894"/>
    <w:multiLevelType w:val="hybridMultilevel"/>
    <w:tmpl w:val="7FFEB520"/>
    <w:lvl w:ilvl="0" w:tplc="DF72BD52">
      <w:start w:val="4"/>
      <w:numFmt w:val="bullet"/>
      <w:lvlText w:val="-"/>
      <w:lvlJc w:val="left"/>
      <w:pPr>
        <w:ind w:left="720" w:hanging="360"/>
      </w:pPr>
      <w:rPr>
        <w:rFonts w:ascii="SymbolMT" w:eastAsia="SymbolMT" w:hAnsi="Calibri-Bold" w:cs="SymbolMT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067BB"/>
    <w:multiLevelType w:val="hybridMultilevel"/>
    <w:tmpl w:val="1F58D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20763"/>
    <w:multiLevelType w:val="hybridMultilevel"/>
    <w:tmpl w:val="09E03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82507"/>
    <w:multiLevelType w:val="hybridMultilevel"/>
    <w:tmpl w:val="EB386C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63891"/>
    <w:multiLevelType w:val="multilevel"/>
    <w:tmpl w:val="88D6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9134BF"/>
    <w:multiLevelType w:val="hybridMultilevel"/>
    <w:tmpl w:val="6E88F8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3596A"/>
    <w:multiLevelType w:val="hybridMultilevel"/>
    <w:tmpl w:val="C9206AEE"/>
    <w:lvl w:ilvl="0" w:tplc="E37E1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E2926"/>
    <w:multiLevelType w:val="hybridMultilevel"/>
    <w:tmpl w:val="EA0EE0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122683">
    <w:abstractNumId w:val="2"/>
  </w:num>
  <w:num w:numId="2" w16cid:durableId="393510524">
    <w:abstractNumId w:val="11"/>
  </w:num>
  <w:num w:numId="3" w16cid:durableId="58938927">
    <w:abstractNumId w:val="1"/>
  </w:num>
  <w:num w:numId="4" w16cid:durableId="2127112529">
    <w:abstractNumId w:val="12"/>
  </w:num>
  <w:num w:numId="5" w16cid:durableId="117527730">
    <w:abstractNumId w:val="6"/>
  </w:num>
  <w:num w:numId="6" w16cid:durableId="510687257">
    <w:abstractNumId w:val="5"/>
  </w:num>
  <w:num w:numId="7" w16cid:durableId="1839730529">
    <w:abstractNumId w:val="10"/>
  </w:num>
  <w:num w:numId="8" w16cid:durableId="1001591636">
    <w:abstractNumId w:val="0"/>
  </w:num>
  <w:num w:numId="9" w16cid:durableId="379018538">
    <w:abstractNumId w:val="8"/>
  </w:num>
  <w:num w:numId="10" w16cid:durableId="1003171007">
    <w:abstractNumId w:val="7"/>
  </w:num>
  <w:num w:numId="11" w16cid:durableId="1525246294">
    <w:abstractNumId w:val="3"/>
  </w:num>
  <w:num w:numId="12" w16cid:durableId="156305644">
    <w:abstractNumId w:val="9"/>
  </w:num>
  <w:num w:numId="13" w16cid:durableId="520558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57"/>
    <w:rsid w:val="00002BFC"/>
    <w:rsid w:val="00025157"/>
    <w:rsid w:val="000374F1"/>
    <w:rsid w:val="00037C5E"/>
    <w:rsid w:val="00086CD5"/>
    <w:rsid w:val="00086D95"/>
    <w:rsid w:val="000B0764"/>
    <w:rsid w:val="000E46AA"/>
    <w:rsid w:val="00116251"/>
    <w:rsid w:val="0012485D"/>
    <w:rsid w:val="001301BE"/>
    <w:rsid w:val="00145939"/>
    <w:rsid w:val="001668E8"/>
    <w:rsid w:val="00197B54"/>
    <w:rsid w:val="001A01FB"/>
    <w:rsid w:val="001D3C02"/>
    <w:rsid w:val="001D547C"/>
    <w:rsid w:val="001F2581"/>
    <w:rsid w:val="002257AF"/>
    <w:rsid w:val="00233A93"/>
    <w:rsid w:val="00252999"/>
    <w:rsid w:val="0028266D"/>
    <w:rsid w:val="002A030E"/>
    <w:rsid w:val="002C2AE0"/>
    <w:rsid w:val="002C73C8"/>
    <w:rsid w:val="002D20F1"/>
    <w:rsid w:val="002D6579"/>
    <w:rsid w:val="002E401F"/>
    <w:rsid w:val="002E7BD0"/>
    <w:rsid w:val="00301E64"/>
    <w:rsid w:val="00304E35"/>
    <w:rsid w:val="00307404"/>
    <w:rsid w:val="00325A00"/>
    <w:rsid w:val="00335E62"/>
    <w:rsid w:val="00346210"/>
    <w:rsid w:val="003778FF"/>
    <w:rsid w:val="0039170C"/>
    <w:rsid w:val="00394706"/>
    <w:rsid w:val="00394818"/>
    <w:rsid w:val="003C1B61"/>
    <w:rsid w:val="003D5E46"/>
    <w:rsid w:val="003E5882"/>
    <w:rsid w:val="004014CA"/>
    <w:rsid w:val="004019FE"/>
    <w:rsid w:val="00401BD2"/>
    <w:rsid w:val="00423603"/>
    <w:rsid w:val="00426E5E"/>
    <w:rsid w:val="004352C1"/>
    <w:rsid w:val="00435867"/>
    <w:rsid w:val="0043645B"/>
    <w:rsid w:val="0044247F"/>
    <w:rsid w:val="00454A4D"/>
    <w:rsid w:val="004565A8"/>
    <w:rsid w:val="0048460F"/>
    <w:rsid w:val="00485CB3"/>
    <w:rsid w:val="004906AC"/>
    <w:rsid w:val="00496280"/>
    <w:rsid w:val="004A4AFA"/>
    <w:rsid w:val="004C5233"/>
    <w:rsid w:val="004D6658"/>
    <w:rsid w:val="004E1297"/>
    <w:rsid w:val="004F35BB"/>
    <w:rsid w:val="00512137"/>
    <w:rsid w:val="00533BA0"/>
    <w:rsid w:val="00583B06"/>
    <w:rsid w:val="00595238"/>
    <w:rsid w:val="005A354C"/>
    <w:rsid w:val="005A3C30"/>
    <w:rsid w:val="005B7A06"/>
    <w:rsid w:val="005D1F5C"/>
    <w:rsid w:val="005F13AF"/>
    <w:rsid w:val="005F45E6"/>
    <w:rsid w:val="00606180"/>
    <w:rsid w:val="0062510F"/>
    <w:rsid w:val="00683CE6"/>
    <w:rsid w:val="00690470"/>
    <w:rsid w:val="00692612"/>
    <w:rsid w:val="006E01AB"/>
    <w:rsid w:val="00716DD0"/>
    <w:rsid w:val="00721787"/>
    <w:rsid w:val="00740F9C"/>
    <w:rsid w:val="007417D8"/>
    <w:rsid w:val="007941FC"/>
    <w:rsid w:val="007F00E9"/>
    <w:rsid w:val="00806F55"/>
    <w:rsid w:val="00826E45"/>
    <w:rsid w:val="00826FC5"/>
    <w:rsid w:val="008436A9"/>
    <w:rsid w:val="00854DBB"/>
    <w:rsid w:val="00866EAB"/>
    <w:rsid w:val="00870C2B"/>
    <w:rsid w:val="008803C8"/>
    <w:rsid w:val="00886A68"/>
    <w:rsid w:val="008A44D9"/>
    <w:rsid w:val="008C185A"/>
    <w:rsid w:val="008E43E0"/>
    <w:rsid w:val="008F59FE"/>
    <w:rsid w:val="00901DBE"/>
    <w:rsid w:val="00913557"/>
    <w:rsid w:val="009302F5"/>
    <w:rsid w:val="00952DC6"/>
    <w:rsid w:val="00957822"/>
    <w:rsid w:val="00980066"/>
    <w:rsid w:val="00981202"/>
    <w:rsid w:val="009C5C08"/>
    <w:rsid w:val="009D6852"/>
    <w:rsid w:val="009E7392"/>
    <w:rsid w:val="00A013B1"/>
    <w:rsid w:val="00A15D5E"/>
    <w:rsid w:val="00A373BA"/>
    <w:rsid w:val="00A455E7"/>
    <w:rsid w:val="00A46082"/>
    <w:rsid w:val="00A60EA6"/>
    <w:rsid w:val="00AA755C"/>
    <w:rsid w:val="00AB53C9"/>
    <w:rsid w:val="00AC086F"/>
    <w:rsid w:val="00AC0A06"/>
    <w:rsid w:val="00AC1CAB"/>
    <w:rsid w:val="00AC6C5F"/>
    <w:rsid w:val="00AD0E98"/>
    <w:rsid w:val="00B338E8"/>
    <w:rsid w:val="00B7271C"/>
    <w:rsid w:val="00B760BF"/>
    <w:rsid w:val="00BA6E17"/>
    <w:rsid w:val="00BA7EFE"/>
    <w:rsid w:val="00BB6933"/>
    <w:rsid w:val="00BB756A"/>
    <w:rsid w:val="00BC27AC"/>
    <w:rsid w:val="00BC3099"/>
    <w:rsid w:val="00BE470F"/>
    <w:rsid w:val="00BF6690"/>
    <w:rsid w:val="00C0067A"/>
    <w:rsid w:val="00C33196"/>
    <w:rsid w:val="00C37815"/>
    <w:rsid w:val="00C6759A"/>
    <w:rsid w:val="00C9444B"/>
    <w:rsid w:val="00CA1434"/>
    <w:rsid w:val="00CA4CE9"/>
    <w:rsid w:val="00CB22B5"/>
    <w:rsid w:val="00CB3D40"/>
    <w:rsid w:val="00CB4979"/>
    <w:rsid w:val="00CB5C36"/>
    <w:rsid w:val="00CC0E05"/>
    <w:rsid w:val="00CC0E8D"/>
    <w:rsid w:val="00CC2DA6"/>
    <w:rsid w:val="00CE6232"/>
    <w:rsid w:val="00D309F5"/>
    <w:rsid w:val="00D46D3D"/>
    <w:rsid w:val="00D51057"/>
    <w:rsid w:val="00D73177"/>
    <w:rsid w:val="00D9533D"/>
    <w:rsid w:val="00D97843"/>
    <w:rsid w:val="00DC3796"/>
    <w:rsid w:val="00DF046C"/>
    <w:rsid w:val="00E01971"/>
    <w:rsid w:val="00E40029"/>
    <w:rsid w:val="00E42E21"/>
    <w:rsid w:val="00E53937"/>
    <w:rsid w:val="00E60346"/>
    <w:rsid w:val="00E702F1"/>
    <w:rsid w:val="00E82F24"/>
    <w:rsid w:val="00E900D4"/>
    <w:rsid w:val="00EA3665"/>
    <w:rsid w:val="00ED0DCC"/>
    <w:rsid w:val="00ED0FB6"/>
    <w:rsid w:val="00EE08FF"/>
    <w:rsid w:val="00EF5411"/>
    <w:rsid w:val="00F06F5F"/>
    <w:rsid w:val="00F1129F"/>
    <w:rsid w:val="00F34604"/>
    <w:rsid w:val="00F36F63"/>
    <w:rsid w:val="00F528F5"/>
    <w:rsid w:val="00F52FDA"/>
    <w:rsid w:val="00F63265"/>
    <w:rsid w:val="00F94276"/>
    <w:rsid w:val="00FA0B19"/>
    <w:rsid w:val="00FB2388"/>
    <w:rsid w:val="00FC3CE1"/>
    <w:rsid w:val="00FD388F"/>
    <w:rsid w:val="00FD7C0E"/>
    <w:rsid w:val="00FE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81C21"/>
  <w15:docId w15:val="{A4D75E3A-6C13-4D8D-87B6-CA44058B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character" w:styleId="Nerijeenospominjanje">
    <w:name w:val="Unresolved Mention"/>
    <w:basedOn w:val="Zadanifontodlomka"/>
    <w:uiPriority w:val="99"/>
    <w:semiHidden/>
    <w:unhideWhenUsed/>
    <w:rsid w:val="00AC086F"/>
    <w:rPr>
      <w:color w:val="605E5C"/>
      <w:shd w:val="clear" w:color="auto" w:fill="E1DFDD"/>
    </w:rPr>
  </w:style>
  <w:style w:type="paragraph" w:styleId="Bezproreda">
    <w:name w:val="No Spacing"/>
    <w:link w:val="BezproredaChar"/>
    <w:uiPriority w:val="1"/>
    <w:qFormat/>
    <w:rsid w:val="0062510F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62510F"/>
  </w:style>
  <w:style w:type="character" w:customStyle="1" w:styleId="kurziv">
    <w:name w:val="kurziv"/>
    <w:basedOn w:val="Zadanifontodlomka"/>
    <w:rsid w:val="004352C1"/>
  </w:style>
  <w:style w:type="paragraph" w:styleId="StandardWeb">
    <w:name w:val="Normal (Web)"/>
    <w:basedOn w:val="Normal"/>
    <w:uiPriority w:val="99"/>
    <w:semiHidden/>
    <w:unhideWhenUsed/>
    <w:rsid w:val="005A354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3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9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9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0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3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1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2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5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4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0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0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45D67-5393-4F7F-809C-EDAB18F04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34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Alen Hajtić</cp:lastModifiedBy>
  <cp:revision>3</cp:revision>
  <cp:lastPrinted>2025-02-25T09:02:00Z</cp:lastPrinted>
  <dcterms:created xsi:type="dcterms:W3CDTF">2025-04-15T08:23:00Z</dcterms:created>
  <dcterms:modified xsi:type="dcterms:W3CDTF">2025-04-15T08:58:00Z</dcterms:modified>
</cp:coreProperties>
</file>